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952B49" w:rsidRPr="000E60BE" w:rsidTr="0021204D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362F7">
              <w:rPr>
                <w:rFonts w:ascii="Times New Roman" w:hAnsi="Times New Roman" w:cs="Times New Roman"/>
                <w:b/>
                <w:sz w:val="24"/>
                <w:szCs w:val="24"/>
              </w:rPr>
              <w:t>43 от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362F7" w:rsidRDefault="00E362F7" w:rsidP="002B1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28" w:rsidRPr="00E362F7" w:rsidRDefault="00E362F7" w:rsidP="002B1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F7"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E362F7" w:rsidRPr="00E362F7" w:rsidRDefault="00E362F7" w:rsidP="002B1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2F7" w:rsidRPr="00E362F7" w:rsidRDefault="00E362F7" w:rsidP="00E362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62F7">
        <w:rPr>
          <w:rFonts w:ascii="Times New Roman" w:hAnsi="Times New Roman" w:cs="Times New Roman"/>
          <w:sz w:val="24"/>
          <w:szCs w:val="24"/>
        </w:rPr>
        <w:t xml:space="preserve">Приказом Минприроды России от 16.06.2023 № 362 «О внесении изменений в Перечень индикаторов риска нарушения обязательных требований для федерального государственного контроля (надзора) в области обращения с животными, утвержденный приказом Министерства природных ресурсов и экологии Российской Федерации от 13 декабря 2021 г. № 937» </w:t>
      </w:r>
      <w:r w:rsidRPr="00E362F7">
        <w:rPr>
          <w:rFonts w:ascii="Times New Roman" w:eastAsia="Times New Roman" w:hAnsi="Times New Roman" w:cs="Times New Roman"/>
          <w:bCs/>
          <w:sz w:val="24"/>
          <w:szCs w:val="24"/>
        </w:rPr>
        <w:t>скорректирован перечень индикаторов риска нарушения обязательных требований для федерального государственного контроля (надзора) в области обращения с животными.</w:t>
      </w:r>
      <w:proofErr w:type="gramEnd"/>
    </w:p>
    <w:p w:rsidR="00E362F7" w:rsidRPr="00E362F7" w:rsidRDefault="00E362F7" w:rsidP="00E36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F7">
        <w:rPr>
          <w:rFonts w:ascii="Times New Roman" w:eastAsia="Times New Roman" w:hAnsi="Times New Roman" w:cs="Times New Roman"/>
          <w:sz w:val="24"/>
          <w:szCs w:val="24"/>
        </w:rPr>
        <w:t xml:space="preserve">В частности, перечень дополнен новым индикатором - увеличение не менее чем на 20% случаев гибели животных, используемых в культурно-зрелищных целях, не связанных со случаями возникновения заразных и иных болезней животных, на производственном объекте за 3 календарных месяца подряд по сравнению с предшествующими 3 календарными месяцами. </w:t>
      </w:r>
    </w:p>
    <w:p w:rsidR="00E362F7" w:rsidRPr="00E362F7" w:rsidRDefault="00E362F7" w:rsidP="002B1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49" w:rsidRDefault="00952B49" w:rsidP="002A1BBB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1739" w:tblpY="-32"/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81"/>
        <w:gridCol w:w="5148"/>
      </w:tblGrid>
      <w:tr w:rsidR="00952B49" w:rsidRPr="000E60BE" w:rsidTr="002A1BBB">
        <w:trPr>
          <w:trHeight w:val="2581"/>
        </w:trPr>
        <w:tc>
          <w:tcPr>
            <w:tcW w:w="4581" w:type="dxa"/>
            <w:tcBorders>
              <w:tl2br w:val="nil"/>
              <w:tr2bl w:val="nil"/>
            </w:tcBorders>
          </w:tcPr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952B49" w:rsidRPr="00FC0F72" w:rsidRDefault="00E362F7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26.09.2023 в 14</w:t>
            </w:r>
            <w:r w:rsidR="00952B4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952B49" w:rsidRPr="00FC0F72" w:rsidRDefault="00952B49" w:rsidP="002A1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952B49" w:rsidRPr="00FC0F72" w:rsidRDefault="00952B49" w:rsidP="002A1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952B49" w:rsidRPr="00FC0F72" w:rsidRDefault="00952B49" w:rsidP="002A1BBB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952B49" w:rsidRDefault="00952B49" w:rsidP="002A1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52B49" w:rsidSect="0098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4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5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8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B49"/>
    <w:rsid w:val="00250BD0"/>
    <w:rsid w:val="002A1BBB"/>
    <w:rsid w:val="002B13EA"/>
    <w:rsid w:val="003C2040"/>
    <w:rsid w:val="0045203A"/>
    <w:rsid w:val="005D6FE3"/>
    <w:rsid w:val="00732468"/>
    <w:rsid w:val="007D29CA"/>
    <w:rsid w:val="00952B49"/>
    <w:rsid w:val="00985CD4"/>
    <w:rsid w:val="00A80DD4"/>
    <w:rsid w:val="00AA5C28"/>
    <w:rsid w:val="00AD1F8C"/>
    <w:rsid w:val="00B71F2E"/>
    <w:rsid w:val="00E362F7"/>
    <w:rsid w:val="00F8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D4"/>
  </w:style>
  <w:style w:type="paragraph" w:styleId="1">
    <w:name w:val="heading 1"/>
    <w:basedOn w:val="a"/>
    <w:next w:val="a"/>
    <w:link w:val="10"/>
    <w:uiPriority w:val="67"/>
    <w:qFormat/>
    <w:rsid w:val="00F82C1C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952B49"/>
    <w:rPr>
      <w:color w:val="0000FF"/>
      <w:u w:val="single"/>
    </w:rPr>
  </w:style>
  <w:style w:type="table" w:styleId="a4">
    <w:name w:val="Table Grid"/>
    <w:basedOn w:val="a1"/>
    <w:uiPriority w:val="59"/>
    <w:qFormat/>
    <w:rsid w:val="002A1B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67"/>
    <w:rsid w:val="00F82C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iPriority w:val="67"/>
    <w:rsid w:val="00F82C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67"/>
    <w:rsid w:val="00F82C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82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2C1C"/>
    <w:rPr>
      <w:sz w:val="16"/>
      <w:szCs w:val="16"/>
    </w:rPr>
  </w:style>
  <w:style w:type="paragraph" w:styleId="a7">
    <w:name w:val="Normal (Web)"/>
    <w:basedOn w:val="a"/>
    <w:qFormat/>
    <w:rsid w:val="00F8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82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2023-09-11T12:35:00Z</dcterms:created>
  <dcterms:modified xsi:type="dcterms:W3CDTF">2023-09-26T11:23:00Z</dcterms:modified>
</cp:coreProperties>
</file>