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2"/>
        <w:gridCol w:w="4626"/>
      </w:tblGrid>
      <w:tr w:rsidR="00695D4F" w:rsidRPr="0073587A" w:rsidTr="005B3D76">
        <w:trPr>
          <w:trHeight w:val="1400"/>
        </w:trPr>
        <w:tc>
          <w:tcPr>
            <w:tcW w:w="4872" w:type="dxa"/>
            <w:tcBorders>
              <w:top w:val="single" w:sz="4" w:space="0" w:color="auto"/>
              <w:left w:val="single" w:sz="4" w:space="0" w:color="auto"/>
              <w:bottom w:val="single" w:sz="4" w:space="0" w:color="auto"/>
              <w:right w:val="single" w:sz="4" w:space="0" w:color="auto"/>
            </w:tcBorders>
          </w:tcPr>
          <w:p w:rsidR="00695D4F" w:rsidRDefault="00695D4F" w:rsidP="00404782">
            <w:pPr>
              <w:spacing w:after="0"/>
              <w:jc w:val="center"/>
              <w:rPr>
                <w:rFonts w:ascii="Times New Roman" w:hAnsi="Times New Roman" w:cs="Times New Roman"/>
                <w:b/>
                <w:sz w:val="24"/>
                <w:szCs w:val="24"/>
              </w:rPr>
            </w:pPr>
          </w:p>
          <w:p w:rsidR="00695D4F" w:rsidRPr="0073587A" w:rsidRDefault="00695D4F" w:rsidP="00404782">
            <w:pPr>
              <w:spacing w:after="0"/>
              <w:jc w:val="center"/>
              <w:rPr>
                <w:rFonts w:ascii="Times New Roman" w:hAnsi="Times New Roman" w:cs="Times New Roman"/>
                <w:b/>
                <w:sz w:val="24"/>
                <w:szCs w:val="24"/>
              </w:rPr>
            </w:pPr>
            <w:r>
              <w:rPr>
                <w:rFonts w:ascii="Times New Roman" w:hAnsi="Times New Roman" w:cs="Times New Roman"/>
                <w:b/>
                <w:sz w:val="24"/>
                <w:szCs w:val="24"/>
              </w:rPr>
              <w:t>М</w:t>
            </w:r>
            <w:r w:rsidRPr="0073587A">
              <w:rPr>
                <w:rFonts w:ascii="Times New Roman" w:hAnsi="Times New Roman" w:cs="Times New Roman"/>
                <w:b/>
                <w:sz w:val="24"/>
                <w:szCs w:val="24"/>
              </w:rPr>
              <w:t>униципальная газета</w:t>
            </w:r>
          </w:p>
          <w:p w:rsidR="00695D4F" w:rsidRPr="0073587A" w:rsidRDefault="00695D4F" w:rsidP="00404782">
            <w:pPr>
              <w:spacing w:after="0"/>
              <w:jc w:val="center"/>
              <w:rPr>
                <w:rFonts w:ascii="Times New Roman" w:hAnsi="Times New Roman" w:cs="Times New Roman"/>
                <w:b/>
                <w:sz w:val="24"/>
                <w:szCs w:val="24"/>
              </w:rPr>
            </w:pPr>
            <w:r w:rsidRPr="0073587A">
              <w:rPr>
                <w:rFonts w:ascii="Times New Roman" w:hAnsi="Times New Roman" w:cs="Times New Roman"/>
                <w:b/>
                <w:sz w:val="24"/>
                <w:szCs w:val="24"/>
              </w:rPr>
              <w:t>«Наговский вестник»</w:t>
            </w:r>
          </w:p>
          <w:p w:rsidR="00695D4F" w:rsidRPr="0073587A" w:rsidRDefault="00695D4F" w:rsidP="00404782">
            <w:pPr>
              <w:spacing w:after="0"/>
              <w:jc w:val="center"/>
              <w:rPr>
                <w:rFonts w:ascii="Times New Roman" w:hAnsi="Times New Roman" w:cs="Times New Roman"/>
                <w:b/>
                <w:sz w:val="24"/>
                <w:szCs w:val="24"/>
                <w:lang w:eastAsia="ar-SA"/>
              </w:rPr>
            </w:pPr>
          </w:p>
        </w:tc>
        <w:tc>
          <w:tcPr>
            <w:tcW w:w="4626" w:type="dxa"/>
            <w:tcBorders>
              <w:top w:val="single" w:sz="4" w:space="0" w:color="auto"/>
              <w:left w:val="single" w:sz="4" w:space="0" w:color="auto"/>
              <w:bottom w:val="single" w:sz="4" w:space="0" w:color="auto"/>
              <w:right w:val="single" w:sz="4" w:space="0" w:color="auto"/>
            </w:tcBorders>
          </w:tcPr>
          <w:p w:rsidR="00695D4F" w:rsidRPr="0073587A" w:rsidRDefault="00695D4F" w:rsidP="00404782">
            <w:pPr>
              <w:spacing w:after="0"/>
              <w:jc w:val="center"/>
              <w:rPr>
                <w:rFonts w:ascii="Times New Roman" w:hAnsi="Times New Roman" w:cs="Times New Roman"/>
                <w:b/>
                <w:sz w:val="24"/>
                <w:szCs w:val="24"/>
                <w:lang w:eastAsia="ar-SA"/>
              </w:rPr>
            </w:pPr>
          </w:p>
          <w:p w:rsidR="00695D4F" w:rsidRPr="0073587A" w:rsidRDefault="005B3D76" w:rsidP="00404782">
            <w:pPr>
              <w:spacing w:after="0"/>
              <w:jc w:val="center"/>
              <w:rPr>
                <w:rFonts w:ascii="Times New Roman" w:hAnsi="Times New Roman" w:cs="Times New Roman"/>
                <w:b/>
                <w:sz w:val="24"/>
                <w:szCs w:val="24"/>
              </w:rPr>
            </w:pPr>
            <w:r>
              <w:rPr>
                <w:rFonts w:ascii="Times New Roman" w:hAnsi="Times New Roman" w:cs="Times New Roman"/>
                <w:b/>
                <w:sz w:val="24"/>
                <w:szCs w:val="24"/>
              </w:rPr>
              <w:t>№13</w:t>
            </w:r>
            <w:r w:rsidR="00695D4F" w:rsidRPr="0073587A">
              <w:rPr>
                <w:rFonts w:ascii="Times New Roman" w:hAnsi="Times New Roman" w:cs="Times New Roman"/>
                <w:b/>
                <w:sz w:val="24"/>
                <w:szCs w:val="24"/>
              </w:rPr>
              <w:t xml:space="preserve"> </w:t>
            </w:r>
            <w:r>
              <w:rPr>
                <w:rFonts w:ascii="Times New Roman" w:hAnsi="Times New Roman" w:cs="Times New Roman"/>
                <w:b/>
                <w:sz w:val="24"/>
                <w:szCs w:val="24"/>
              </w:rPr>
              <w:t>от 23</w:t>
            </w:r>
            <w:r w:rsidR="008B5011">
              <w:rPr>
                <w:rFonts w:ascii="Times New Roman" w:hAnsi="Times New Roman" w:cs="Times New Roman"/>
                <w:b/>
                <w:sz w:val="24"/>
                <w:szCs w:val="24"/>
              </w:rPr>
              <w:t>.03.</w:t>
            </w:r>
            <w:r w:rsidR="00695D4F">
              <w:rPr>
                <w:rFonts w:ascii="Times New Roman" w:hAnsi="Times New Roman" w:cs="Times New Roman"/>
                <w:b/>
                <w:sz w:val="24"/>
                <w:szCs w:val="24"/>
              </w:rPr>
              <w:t>2023</w:t>
            </w:r>
          </w:p>
          <w:p w:rsidR="00695D4F" w:rsidRPr="0073587A" w:rsidRDefault="00695D4F" w:rsidP="00404782">
            <w:pPr>
              <w:spacing w:after="0"/>
              <w:jc w:val="center"/>
              <w:rPr>
                <w:rFonts w:ascii="Times New Roman" w:hAnsi="Times New Roman" w:cs="Times New Roman"/>
                <w:b/>
                <w:sz w:val="24"/>
                <w:szCs w:val="24"/>
              </w:rPr>
            </w:pPr>
            <w:r w:rsidRPr="0073587A">
              <w:rPr>
                <w:rFonts w:ascii="Times New Roman" w:hAnsi="Times New Roman" w:cs="Times New Roman"/>
                <w:b/>
                <w:sz w:val="24"/>
                <w:szCs w:val="24"/>
              </w:rPr>
              <w:t>Учредитель газеты:</w:t>
            </w:r>
          </w:p>
          <w:p w:rsidR="00695D4F" w:rsidRPr="0073587A" w:rsidRDefault="00695D4F" w:rsidP="00404782">
            <w:pPr>
              <w:spacing w:after="0"/>
              <w:jc w:val="center"/>
              <w:rPr>
                <w:rFonts w:ascii="Times New Roman" w:hAnsi="Times New Roman" w:cs="Times New Roman"/>
                <w:b/>
                <w:sz w:val="24"/>
                <w:szCs w:val="24"/>
              </w:rPr>
            </w:pPr>
            <w:r w:rsidRPr="0073587A">
              <w:rPr>
                <w:rFonts w:ascii="Times New Roman" w:hAnsi="Times New Roman" w:cs="Times New Roman"/>
                <w:b/>
                <w:sz w:val="24"/>
                <w:szCs w:val="24"/>
              </w:rPr>
              <w:t>«Совет депутатов Наговского сельского поселения»</w:t>
            </w:r>
          </w:p>
          <w:p w:rsidR="00695D4F" w:rsidRPr="0073587A" w:rsidRDefault="00695D4F" w:rsidP="00404782">
            <w:pPr>
              <w:spacing w:after="0"/>
              <w:jc w:val="center"/>
              <w:rPr>
                <w:rFonts w:ascii="Times New Roman" w:hAnsi="Times New Roman" w:cs="Times New Roman"/>
                <w:b/>
                <w:sz w:val="24"/>
                <w:szCs w:val="24"/>
                <w:lang w:eastAsia="ar-SA"/>
              </w:rPr>
            </w:pPr>
          </w:p>
        </w:tc>
      </w:tr>
    </w:tbl>
    <w:p w:rsidR="00404782" w:rsidRDefault="00404782" w:rsidP="00404782">
      <w:pPr>
        <w:autoSpaceDE w:val="0"/>
        <w:autoSpaceDN w:val="0"/>
        <w:adjustRightInd w:val="0"/>
        <w:spacing w:after="0" w:line="240" w:lineRule="auto"/>
        <w:jc w:val="right"/>
        <w:outlineLvl w:val="0"/>
        <w:rPr>
          <w:rFonts w:ascii="Times New Roman" w:eastAsia="Times New Roman" w:hAnsi="Times New Roman" w:cs="Times New Roman"/>
          <w:sz w:val="24"/>
          <w:szCs w:val="24"/>
        </w:rPr>
      </w:pPr>
      <w:bookmarkStart w:id="0" w:name="Par547"/>
      <w:bookmarkEnd w:id="0"/>
    </w:p>
    <w:p w:rsidR="005B3D76" w:rsidRDefault="005B3D76" w:rsidP="005B3D76">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СТАРОРУССКАЯ МЕЖРАЙОННАЯ ПРОКУРАТУРА</w:t>
      </w:r>
    </w:p>
    <w:p w:rsidR="005B3D76" w:rsidRPr="00420D84" w:rsidRDefault="005B3D76" w:rsidP="00404782">
      <w:pPr>
        <w:autoSpaceDE w:val="0"/>
        <w:autoSpaceDN w:val="0"/>
        <w:adjustRightInd w:val="0"/>
        <w:spacing w:after="0" w:line="240" w:lineRule="auto"/>
        <w:jc w:val="right"/>
        <w:outlineLvl w:val="0"/>
        <w:rPr>
          <w:rFonts w:ascii="Times New Roman" w:eastAsia="Times New Roman" w:hAnsi="Times New Roman" w:cs="Times New Roman"/>
          <w:b/>
          <w:sz w:val="24"/>
          <w:szCs w:val="24"/>
        </w:rPr>
      </w:pPr>
    </w:p>
    <w:p w:rsidR="005B3D76" w:rsidRPr="00420D84" w:rsidRDefault="005B3D76" w:rsidP="005B3D76">
      <w:pPr>
        <w:jc w:val="center"/>
        <w:rPr>
          <w:rFonts w:ascii="Times New Roman" w:hAnsi="Times New Roman" w:cs="Times New Roman"/>
          <w:sz w:val="24"/>
          <w:szCs w:val="24"/>
        </w:rPr>
      </w:pPr>
      <w:r w:rsidRPr="00420D84">
        <w:rPr>
          <w:rFonts w:ascii="Times New Roman" w:hAnsi="Times New Roman" w:cs="Times New Roman"/>
          <w:sz w:val="24"/>
          <w:szCs w:val="24"/>
        </w:rPr>
        <w:t>Помощник Старорусского межрайонного прокурора Матюшкин С.Е. разъясняет.</w:t>
      </w:r>
    </w:p>
    <w:p w:rsidR="005B3D76" w:rsidRPr="00420D84" w:rsidRDefault="005B3D76" w:rsidP="005B3D76">
      <w:pPr>
        <w:spacing w:after="0" w:line="240" w:lineRule="auto"/>
        <w:ind w:firstLine="709"/>
        <w:jc w:val="both"/>
        <w:rPr>
          <w:rFonts w:ascii="Times New Roman" w:hAnsi="Times New Roman" w:cs="Times New Roman"/>
          <w:b/>
          <w:sz w:val="24"/>
          <w:szCs w:val="24"/>
        </w:rPr>
      </w:pPr>
      <w:r w:rsidRPr="00420D84">
        <w:rPr>
          <w:rFonts w:ascii="Times New Roman" w:hAnsi="Times New Roman" w:cs="Times New Roman"/>
          <w:b/>
          <w:sz w:val="24"/>
          <w:szCs w:val="24"/>
        </w:rPr>
        <w:t>Внесены уточнения в порядок применения средств бюджета субъекта РФ, источником софинансирования которых является субсидия на организацию бесплатного горячего питания обучающихся, получающих начальное общее образование.</w:t>
      </w:r>
      <w:bookmarkStart w:id="1" w:name="_GoBack"/>
      <w:bookmarkEnd w:id="1"/>
    </w:p>
    <w:p w:rsidR="005B3D76" w:rsidRPr="00420D84" w:rsidRDefault="005B3D76" w:rsidP="005B3D76">
      <w:pPr>
        <w:spacing w:after="0" w:line="240" w:lineRule="auto"/>
        <w:ind w:firstLine="709"/>
        <w:jc w:val="both"/>
        <w:rPr>
          <w:rFonts w:ascii="Times New Roman" w:hAnsi="Times New Roman" w:cs="Times New Roman"/>
          <w:b/>
          <w:sz w:val="24"/>
          <w:szCs w:val="24"/>
        </w:rPr>
      </w:pP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Постановление Правительства РФ от 27.02.2023 № 312 "О внесении изменений в приложение № 29 к государственной программе Российской Федерации "Развитие образования" и признании утратившим силу подпункта "г" пункта 15 (в части изменений, вносимых в пункт 5) изменений, которые вносятся в государственную программу Российской Федерации "Развитие образования", утвержденных постановлением Правительства Российской Федерации от 26 сентября 2022 года № 1693"</w:t>
      </w: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Установлено, в частности, что в случае если государственная образовательная организация субъекта РФ или муниципальная образовательная организация осуществляют перевод обучающихся, получающих начальное общее образование, на обучение с применением дистанционных образовательных технологий в связи с введением на территории субъекта РФ максимального (среднего) уровня реагирования в соответствии с Указом Президента РФ от 19 октября 2022 года № 757, средства бюджета субъекта РФ, источником софинансирования которых является субсидия, могут быть использованы в целях закупки наборов пищевых продуктов и их последующей выдачи родителям (законным представителям) обучающихся для приготовления горячего питания в домашних условиях. Требования к среднесуточному набору пищевых продуктов рассчитываются исходя из норм, установленных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и в соответствии с основным меню в государственной и (или) муниципальной образовательной организации.</w:t>
      </w: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Исполнительный орган субъекта РФ в сфере образования утверждает порядок распределения родителям (законным представителям) обучающихся наборов пищевых продуктов, включая проведение мониторинга фактического получения обучающимися горячего питания (целевого использования выдаваемых родителям (законным представителям) обучающихся наборов пищевых продуктов).</w:t>
      </w:r>
    </w:p>
    <w:p w:rsidR="005B3D76" w:rsidRPr="00420D84" w:rsidRDefault="005B3D76" w:rsidP="005B3D76">
      <w:pPr>
        <w:spacing w:after="0" w:line="240" w:lineRule="auto"/>
        <w:ind w:firstLine="709"/>
        <w:jc w:val="both"/>
        <w:rPr>
          <w:rFonts w:ascii="Times New Roman" w:hAnsi="Times New Roman" w:cs="Times New Roman"/>
          <w:sz w:val="24"/>
          <w:szCs w:val="24"/>
        </w:rPr>
      </w:pPr>
    </w:p>
    <w:p w:rsidR="005B3D76" w:rsidRDefault="005B3D76" w:rsidP="005B3D76">
      <w:pPr>
        <w:spacing w:after="0" w:line="240" w:lineRule="auto"/>
        <w:ind w:firstLine="709"/>
        <w:jc w:val="both"/>
        <w:rPr>
          <w:rFonts w:ascii="Times New Roman" w:hAnsi="Times New Roman" w:cs="Times New Roman"/>
          <w:b/>
          <w:sz w:val="24"/>
          <w:szCs w:val="24"/>
        </w:rPr>
      </w:pPr>
      <w:r w:rsidRPr="00420D84">
        <w:rPr>
          <w:rFonts w:ascii="Times New Roman" w:hAnsi="Times New Roman" w:cs="Times New Roman"/>
          <w:b/>
          <w:sz w:val="24"/>
          <w:szCs w:val="24"/>
        </w:rPr>
        <w:t>Установлен порядок подтверждения стажа службы (выслуги лет) при поступлении на службу в учреждения и органы уголовно-исполнительной системы, расположенные на территориях новых субъектов РФ.</w:t>
      </w:r>
    </w:p>
    <w:p w:rsidR="00D45326" w:rsidRPr="00420D84" w:rsidRDefault="00D45326" w:rsidP="005B3D76">
      <w:pPr>
        <w:spacing w:after="0" w:line="240" w:lineRule="auto"/>
        <w:ind w:firstLine="709"/>
        <w:jc w:val="both"/>
        <w:rPr>
          <w:rFonts w:ascii="Times New Roman" w:hAnsi="Times New Roman" w:cs="Times New Roman"/>
          <w:b/>
          <w:sz w:val="24"/>
          <w:szCs w:val="24"/>
        </w:rPr>
      </w:pP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 xml:space="preserve">Приказ ФСИН России от 01.03.2023 № 126 "Об утверждении Порядка подтверждения стажа службы (выслуги лет) гражданам Российской Федерации, поступающим на службу в учреждения и органы уголовно-исполнительной системы Российской Федерации, расположенные на территориях Донецкой Народной Республики, </w:t>
      </w:r>
      <w:r w:rsidRPr="00420D84">
        <w:rPr>
          <w:rFonts w:ascii="Times New Roman" w:hAnsi="Times New Roman" w:cs="Times New Roman"/>
          <w:sz w:val="24"/>
          <w:szCs w:val="24"/>
        </w:rPr>
        <w:lastRenderedPageBreak/>
        <w:t>Луганской Народной Республики, Запорожской области и Херсонской области" Зарегистрировано в Минюсте России 09.03.2023 № 72553.</w:t>
      </w: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Приводится примерный перечень документов, представляемых для подтверждения стажа службы (выслуги лет).</w:t>
      </w: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В целях всестороннего и объективного рассмотрения представленных документов приказом учреждения или органа УИС создается комиссия из представителей кадрового подразделения, финансового подразделения, подразделения собственной безопасности, юридического подразделения. На основании решения комиссии кадровым подразделением учреждения или органа УИС подготавливается приказ о подтверждении стажа службы (выслуги лет).</w:t>
      </w:r>
    </w:p>
    <w:p w:rsidR="005B3D76" w:rsidRPr="00420D84" w:rsidRDefault="005B3D76" w:rsidP="005B3D76">
      <w:pPr>
        <w:spacing w:after="0" w:line="240" w:lineRule="auto"/>
        <w:ind w:firstLine="709"/>
        <w:jc w:val="both"/>
        <w:rPr>
          <w:rFonts w:ascii="Times New Roman" w:hAnsi="Times New Roman" w:cs="Times New Roman"/>
          <w:sz w:val="24"/>
          <w:szCs w:val="24"/>
        </w:rPr>
      </w:pPr>
    </w:p>
    <w:p w:rsidR="005B3D76" w:rsidRPr="00420D84" w:rsidRDefault="005B3D76" w:rsidP="005B3D76">
      <w:pPr>
        <w:autoSpaceDE w:val="0"/>
        <w:autoSpaceDN w:val="0"/>
        <w:adjustRightInd w:val="0"/>
        <w:spacing w:after="0" w:line="240" w:lineRule="auto"/>
        <w:outlineLvl w:val="0"/>
        <w:rPr>
          <w:rFonts w:ascii="Times New Roman" w:eastAsia="Times New Roman" w:hAnsi="Times New Roman" w:cs="Times New Roman"/>
          <w:b/>
          <w:sz w:val="24"/>
          <w:szCs w:val="24"/>
        </w:rPr>
      </w:pPr>
    </w:p>
    <w:p w:rsidR="00D45326" w:rsidRDefault="005B3D76" w:rsidP="005B3D76">
      <w:pPr>
        <w:spacing w:after="0" w:line="240" w:lineRule="auto"/>
        <w:ind w:firstLine="709"/>
        <w:jc w:val="both"/>
        <w:rPr>
          <w:rFonts w:ascii="Times New Roman" w:hAnsi="Times New Roman" w:cs="Times New Roman"/>
          <w:b/>
          <w:sz w:val="24"/>
          <w:szCs w:val="24"/>
        </w:rPr>
      </w:pPr>
      <w:r w:rsidRPr="00420D84">
        <w:rPr>
          <w:rFonts w:ascii="Times New Roman" w:hAnsi="Times New Roman" w:cs="Times New Roman"/>
          <w:b/>
          <w:sz w:val="24"/>
          <w:szCs w:val="24"/>
        </w:rPr>
        <w:t>Росреестром разъяснены некоторые особенности применения положений законодательства об установлении льготного периода для исполнения обязательств по кредитным договорам, заключенным мобилизованными лицами, контрактниками, участниками СВО и членами их семей.</w:t>
      </w:r>
    </w:p>
    <w:p w:rsidR="00D45326" w:rsidRDefault="00D45326" w:rsidP="005B3D76">
      <w:pPr>
        <w:spacing w:after="0" w:line="240" w:lineRule="auto"/>
        <w:ind w:firstLine="709"/>
        <w:jc w:val="both"/>
        <w:rPr>
          <w:rFonts w:ascii="Times New Roman" w:hAnsi="Times New Roman" w:cs="Times New Roman"/>
          <w:b/>
          <w:sz w:val="24"/>
          <w:szCs w:val="24"/>
        </w:rPr>
      </w:pP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Письмо Росреестра от 06.03.2023 № 13-00169/23"О рассмотрении обращения".</w:t>
      </w: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Речь идет о положениях Федерального закона от 07.10.2022 N 377-ФЗ.</w:t>
      </w: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Сообщается, в частности, что со дня направления кредитором заемщику уведомления, указанного в части 10 статьи 1 Закона N 377-ФЗ, условия соответствующего кредитного договора считаются измененными на время льготного периода. Кредитор обязан направить заемщику уточненный график платежей по кредитному договору не позднее дня, следующего за днем окончания льготного периода.</w:t>
      </w: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К отношениям, регулируемым статьей 1 Закона N 377-ФЗ, применяются требования, установленные частями 14 - 27, 31 - 33 статьи 6 Федерального закона от 03.04.2020 № 106-ФЗ. Кредитор по кредитному договору (договору займа), обязательства по которому обеспечены ипотекой и условия которого были изменены в соответствии со статьей 6 указанного закона, обязан обеспечить внесение изменений в регистрационную запись об ипотеке.</w:t>
      </w: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Так, законом на залогодержателя возложена обязанность по обращению в орган регистрации прав с заявлением о внесении изменений в регистрационную запись об ипотеке. Если законом не установлен иной срок обращения залогодержателя с таким заявлением, Росреестр полагает, что оно может быть представлено в орган регистрации прав в том числе после окончания льготного периода.</w:t>
      </w:r>
    </w:p>
    <w:p w:rsidR="005B3D76" w:rsidRPr="00420D84" w:rsidRDefault="005B3D76" w:rsidP="005B3D76">
      <w:pPr>
        <w:spacing w:after="0" w:line="240" w:lineRule="auto"/>
        <w:ind w:firstLine="709"/>
        <w:jc w:val="both"/>
        <w:rPr>
          <w:rFonts w:ascii="Times New Roman" w:hAnsi="Times New Roman" w:cs="Times New Roman"/>
          <w:sz w:val="24"/>
          <w:szCs w:val="24"/>
        </w:rPr>
      </w:pPr>
    </w:p>
    <w:p w:rsidR="005B3D76" w:rsidRDefault="005B3D76" w:rsidP="005B3D76">
      <w:pPr>
        <w:spacing w:after="0" w:line="240" w:lineRule="auto"/>
        <w:ind w:firstLine="709"/>
        <w:jc w:val="both"/>
        <w:rPr>
          <w:rFonts w:ascii="Times New Roman" w:hAnsi="Times New Roman" w:cs="Times New Roman"/>
          <w:b/>
          <w:sz w:val="24"/>
          <w:szCs w:val="24"/>
        </w:rPr>
      </w:pPr>
      <w:r w:rsidRPr="00420D84">
        <w:rPr>
          <w:rFonts w:ascii="Times New Roman" w:hAnsi="Times New Roman" w:cs="Times New Roman"/>
          <w:b/>
          <w:sz w:val="24"/>
          <w:szCs w:val="24"/>
        </w:rPr>
        <w:t>Даны разъяснения по вопросу о возможности участия самозанятых лиц в приватизации арендуемого государственного или муниципального недвижимого имущества.</w:t>
      </w:r>
    </w:p>
    <w:p w:rsidR="00D45326" w:rsidRPr="00420D84" w:rsidRDefault="00D45326" w:rsidP="005B3D76">
      <w:pPr>
        <w:spacing w:after="0" w:line="240" w:lineRule="auto"/>
        <w:ind w:firstLine="709"/>
        <w:jc w:val="both"/>
        <w:rPr>
          <w:rFonts w:ascii="Times New Roman" w:hAnsi="Times New Roman" w:cs="Times New Roman"/>
          <w:b/>
          <w:sz w:val="24"/>
          <w:szCs w:val="24"/>
        </w:rPr>
      </w:pP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Письмо Минфина России от 17.02.2023 № 28-01-10/13648"О рассмотрении обращения".</w:t>
      </w: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Сообщается, в частности, что статьей 3 Федерального закона от 22 июля 2008 года №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Закон N 159-ФЗ) предусмотрено преимущественное право субъектов малого и среднего предпринимательства на приобретение арендуемого имущества по цене, равной его рыночной стоимости и определенной независимым оценщиком.</w:t>
      </w: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 xml:space="preserve">Вместе с тем самозанятые не относятся к субъектам малого и среднего предпринимательства и положения Закона N 159-ФЗ на них не распространяются. Таким </w:t>
      </w:r>
      <w:r w:rsidRPr="00420D84">
        <w:rPr>
          <w:rFonts w:ascii="Times New Roman" w:hAnsi="Times New Roman" w:cs="Times New Roman"/>
          <w:sz w:val="24"/>
          <w:szCs w:val="24"/>
        </w:rPr>
        <w:lastRenderedPageBreak/>
        <w:t>образом, для самозанятых действующим законодательством не предусмотрено преимущественное право приобретения арендуемого государственного или муниципального имущества. При этом самозанятые как физические лица могут принять участие в приватизации государственного или муниципального имущества в порядке, предусмотренном Федеральным законом от 21 декабря 2001 года № 178-ФЗ "О приватизации государственного и муниципального имущества".</w:t>
      </w:r>
    </w:p>
    <w:p w:rsidR="005B3D76" w:rsidRPr="00420D84" w:rsidRDefault="005B3D76" w:rsidP="005B3D76">
      <w:pPr>
        <w:spacing w:after="0" w:line="240" w:lineRule="auto"/>
        <w:ind w:firstLine="709"/>
        <w:jc w:val="both"/>
        <w:rPr>
          <w:rFonts w:ascii="Times New Roman" w:hAnsi="Times New Roman" w:cs="Times New Roman"/>
          <w:sz w:val="24"/>
          <w:szCs w:val="24"/>
        </w:rPr>
      </w:pPr>
    </w:p>
    <w:p w:rsidR="005B3D76" w:rsidRDefault="005B3D76" w:rsidP="005B3D76">
      <w:pPr>
        <w:spacing w:after="0" w:line="240" w:lineRule="auto"/>
        <w:ind w:firstLine="709"/>
        <w:jc w:val="both"/>
        <w:rPr>
          <w:rFonts w:ascii="Times New Roman" w:hAnsi="Times New Roman" w:cs="Times New Roman"/>
          <w:b/>
          <w:sz w:val="24"/>
          <w:szCs w:val="24"/>
        </w:rPr>
      </w:pPr>
      <w:r w:rsidRPr="00420D84">
        <w:rPr>
          <w:rFonts w:ascii="Times New Roman" w:hAnsi="Times New Roman" w:cs="Times New Roman"/>
          <w:b/>
          <w:sz w:val="24"/>
          <w:szCs w:val="24"/>
        </w:rPr>
        <w:t>Даны разъяснения по вопросу реализации концессионером преимущественного права на выкуп находящегося в муниципальной собственности имущества - тепловых сетей, входящих в состав объекта концессионного соглашения.</w:t>
      </w:r>
    </w:p>
    <w:p w:rsidR="00D45326" w:rsidRPr="00420D84" w:rsidRDefault="00D45326" w:rsidP="005B3D76">
      <w:pPr>
        <w:spacing w:after="0" w:line="240" w:lineRule="auto"/>
        <w:ind w:firstLine="709"/>
        <w:jc w:val="both"/>
        <w:rPr>
          <w:rFonts w:ascii="Times New Roman" w:hAnsi="Times New Roman" w:cs="Times New Roman"/>
          <w:b/>
          <w:sz w:val="24"/>
          <w:szCs w:val="24"/>
        </w:rPr>
      </w:pP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Письмо Минфина России от 31.01.2023 № 28-01-10/7372 «О рассмотрении обращения»</w:t>
      </w: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Сообщается, в частности, что пунктом 2 статьи 30.2 Федерального закона от 21 декабря 2001 г. № 178-ФЗ "О приватизации государственного и муниципального имущества" (далее - Закон о приватизации) предусмотрено, что в случае включения имущества, входящего в состав объекта концессионного соглашения, в прогнозные планы (программы) приватизации государственного 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В соответствии с пунктом 4 статьи 30.2 Закона о приватизации в течение тридцати календарных дней с даты принятия решения об условиях приватизации имущества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Уступка преимущественного права на приобретение имущества не допускается (пункт 6 статьи 30.2 Закона о приватизации).</w:t>
      </w: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При этом согласно пункту 1 статьи 30.1 Закона о приватизации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Законом о приватизации,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В соответствии с пунктом 8 статьи 30.1 Закона о приватизации условия инвестиционных обязательств и эксплуатационных обязательств, оформленные в соответствии с указанной статьей, подлежат включению в состав решения об условиях приватизации государственного и муниципального имущества.</w:t>
      </w:r>
    </w:p>
    <w:p w:rsidR="005B3D76" w:rsidRPr="00420D84" w:rsidRDefault="005B3D76" w:rsidP="005B3D76">
      <w:pPr>
        <w:spacing w:after="0" w:line="240" w:lineRule="auto"/>
        <w:ind w:firstLine="709"/>
        <w:jc w:val="both"/>
        <w:rPr>
          <w:rFonts w:ascii="Times New Roman" w:hAnsi="Times New Roman" w:cs="Times New Roman"/>
          <w:sz w:val="24"/>
          <w:szCs w:val="24"/>
        </w:rPr>
      </w:pPr>
    </w:p>
    <w:p w:rsidR="005B3D76" w:rsidRDefault="005B3D76" w:rsidP="005B3D76">
      <w:pPr>
        <w:spacing w:after="0" w:line="240" w:lineRule="auto"/>
        <w:ind w:firstLine="709"/>
        <w:jc w:val="both"/>
        <w:rPr>
          <w:rFonts w:ascii="Times New Roman" w:hAnsi="Times New Roman" w:cs="Times New Roman"/>
          <w:b/>
          <w:sz w:val="24"/>
          <w:szCs w:val="24"/>
        </w:rPr>
      </w:pPr>
      <w:r w:rsidRPr="00420D84">
        <w:rPr>
          <w:rFonts w:ascii="Times New Roman" w:hAnsi="Times New Roman" w:cs="Times New Roman"/>
          <w:b/>
          <w:sz w:val="24"/>
          <w:szCs w:val="24"/>
        </w:rPr>
        <w:t>Утвержден перечень нормативных правовых актов, содержащих обязательные требования, оценка соблюдения которых осуществляется Ространснадзором в рамках государственного контроля (надзора), привлечения к административной ответственности.</w:t>
      </w:r>
    </w:p>
    <w:p w:rsidR="00D45326" w:rsidRPr="00420D84" w:rsidRDefault="00D45326" w:rsidP="005B3D76">
      <w:pPr>
        <w:spacing w:after="0" w:line="240" w:lineRule="auto"/>
        <w:ind w:firstLine="709"/>
        <w:jc w:val="both"/>
        <w:rPr>
          <w:rFonts w:ascii="Times New Roman" w:hAnsi="Times New Roman" w:cs="Times New Roman"/>
          <w:b/>
          <w:sz w:val="24"/>
          <w:szCs w:val="24"/>
        </w:rPr>
      </w:pP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(утв. приказом Ространснадзора от 01.03.2023 № ВБ-53фс).</w:t>
      </w:r>
    </w:p>
    <w:p w:rsidR="005B3D76" w:rsidRPr="00420D84" w:rsidRDefault="005B3D76" w:rsidP="005B3D76">
      <w:pPr>
        <w:spacing w:after="0" w:line="240" w:lineRule="auto"/>
        <w:ind w:firstLine="709"/>
        <w:jc w:val="both"/>
        <w:rPr>
          <w:rFonts w:ascii="Times New Roman" w:hAnsi="Times New Roman" w:cs="Times New Roman"/>
          <w:sz w:val="24"/>
          <w:szCs w:val="24"/>
        </w:rPr>
      </w:pPr>
      <w:r w:rsidRPr="00420D84">
        <w:rPr>
          <w:rFonts w:ascii="Times New Roman" w:hAnsi="Times New Roman" w:cs="Times New Roman"/>
          <w:sz w:val="24"/>
          <w:szCs w:val="24"/>
        </w:rPr>
        <w:t xml:space="preserve">Перечень включает в числе прочего гиперссылки на текст нормативного правового акта на официальном интернет-портале правовой информации (www.pravo.gov.ru), реквизиты структурных единиц нормативного правового акта, содержащих обязательные </w:t>
      </w:r>
      <w:r w:rsidRPr="00420D84">
        <w:rPr>
          <w:rFonts w:ascii="Times New Roman" w:hAnsi="Times New Roman" w:cs="Times New Roman"/>
          <w:sz w:val="24"/>
          <w:szCs w:val="24"/>
        </w:rPr>
        <w:lastRenderedPageBreak/>
        <w:t>требования, 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w:t>
      </w:r>
    </w:p>
    <w:p w:rsidR="005B3D76" w:rsidRPr="00420D84" w:rsidRDefault="005B3D76" w:rsidP="005B3D76">
      <w:pPr>
        <w:spacing w:after="0" w:line="240" w:lineRule="auto"/>
        <w:ind w:firstLine="709"/>
        <w:jc w:val="both"/>
        <w:rPr>
          <w:rFonts w:ascii="Times New Roman" w:hAnsi="Times New Roman" w:cs="Times New Roman"/>
          <w:sz w:val="24"/>
          <w:szCs w:val="24"/>
        </w:rPr>
      </w:pPr>
    </w:p>
    <w:p w:rsidR="008F3CDE" w:rsidRPr="008F3CDE" w:rsidRDefault="00D25DA0" w:rsidP="00404782">
      <w:pPr>
        <w:autoSpaceDE w:val="0"/>
        <w:autoSpaceDN w:val="0"/>
        <w:adjustRightInd w:val="0"/>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tbl>
      <w:tblPr>
        <w:tblpPr w:leftFromText="180" w:rightFromText="180" w:vertAnchor="text" w:horzAnchor="margin" w:tblpX="-318" w:tblpY="61"/>
        <w:tblOverlap w:val="never"/>
        <w:tblW w:w="9815" w:type="dxa"/>
        <w:tblBorders>
          <w:top w:val="single" w:sz="4" w:space="0" w:color="auto"/>
          <w:left w:val="single" w:sz="4" w:space="0" w:color="auto"/>
          <w:bottom w:val="single" w:sz="4" w:space="0" w:color="auto"/>
          <w:right w:val="single" w:sz="4" w:space="0" w:color="auto"/>
        </w:tblBorders>
        <w:tblLayout w:type="fixed"/>
        <w:tblLook w:val="04A0"/>
      </w:tblPr>
      <w:tblGrid>
        <w:gridCol w:w="4999"/>
        <w:gridCol w:w="4816"/>
      </w:tblGrid>
      <w:tr w:rsidR="008F3CDE" w:rsidRPr="008F3CDE" w:rsidTr="00AE0939">
        <w:trPr>
          <w:trHeight w:val="2385"/>
        </w:trPr>
        <w:tc>
          <w:tcPr>
            <w:tcW w:w="4999" w:type="dxa"/>
            <w:tcBorders>
              <w:tl2br w:val="nil"/>
              <w:tr2bl w:val="nil"/>
            </w:tcBorders>
          </w:tcPr>
          <w:p w:rsidR="008F3CDE" w:rsidRPr="008F3CDE" w:rsidRDefault="008F3CDE" w:rsidP="005B3D76">
            <w:pPr>
              <w:widowControl w:val="0"/>
              <w:spacing w:after="0"/>
              <w:jc w:val="center"/>
              <w:rPr>
                <w:rFonts w:ascii="Times New Roman" w:hAnsi="Times New Roman" w:cs="Times New Roman"/>
                <w:b/>
                <w:sz w:val="24"/>
                <w:szCs w:val="24"/>
              </w:rPr>
            </w:pPr>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Муниципальная газета</w:t>
            </w:r>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 xml:space="preserve">«Наговский вестник»  </w:t>
            </w:r>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Номер газеты подписан к печати</w:t>
            </w:r>
          </w:p>
          <w:p w:rsidR="008F3CDE" w:rsidRPr="008F3CDE" w:rsidRDefault="00420D84" w:rsidP="005B3D76">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23.03.2023 в 10</w:t>
            </w:r>
            <w:r w:rsidR="008F3CDE" w:rsidRPr="008F3CDE">
              <w:rPr>
                <w:rFonts w:ascii="Times New Roman" w:hAnsi="Times New Roman" w:cs="Times New Roman"/>
                <w:b/>
                <w:sz w:val="24"/>
                <w:szCs w:val="24"/>
              </w:rPr>
              <w:t>.00 часов</w:t>
            </w:r>
          </w:p>
          <w:p w:rsidR="008F3CDE" w:rsidRPr="008F3CDE" w:rsidRDefault="008F3CDE" w:rsidP="005B3D76">
            <w:pPr>
              <w:spacing w:after="0"/>
              <w:jc w:val="center"/>
              <w:rPr>
                <w:rFonts w:ascii="Times New Roman" w:hAnsi="Times New Roman" w:cs="Times New Roman"/>
                <w:b/>
                <w:sz w:val="24"/>
                <w:szCs w:val="24"/>
              </w:rPr>
            </w:pPr>
            <w:r w:rsidRPr="008F3CDE">
              <w:rPr>
                <w:rFonts w:ascii="Times New Roman" w:hAnsi="Times New Roman" w:cs="Times New Roman"/>
                <w:b/>
                <w:sz w:val="24"/>
                <w:szCs w:val="24"/>
              </w:rPr>
              <w:t>Тираж 10 экземпляров</w:t>
            </w:r>
          </w:p>
          <w:p w:rsidR="008F3CDE" w:rsidRPr="008F3CDE" w:rsidRDefault="008F3CDE" w:rsidP="005B3D76">
            <w:pPr>
              <w:spacing w:after="0"/>
              <w:jc w:val="center"/>
              <w:rPr>
                <w:rFonts w:ascii="Times New Roman" w:hAnsi="Times New Roman" w:cs="Times New Roman"/>
                <w:b/>
                <w:sz w:val="24"/>
                <w:szCs w:val="24"/>
              </w:rPr>
            </w:pPr>
            <w:r w:rsidRPr="008F3CDE">
              <w:rPr>
                <w:rFonts w:ascii="Times New Roman" w:hAnsi="Times New Roman" w:cs="Times New Roman"/>
                <w:b/>
                <w:sz w:val="24"/>
                <w:szCs w:val="24"/>
              </w:rPr>
              <w:t>Материалы этого выпуска</w:t>
            </w:r>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 xml:space="preserve">публикуются бесплатно  </w:t>
            </w:r>
          </w:p>
          <w:p w:rsidR="008F3CDE" w:rsidRPr="008F3CDE" w:rsidRDefault="008F3CDE" w:rsidP="005B3D76">
            <w:pPr>
              <w:widowControl w:val="0"/>
              <w:spacing w:after="0"/>
              <w:jc w:val="center"/>
              <w:rPr>
                <w:rFonts w:ascii="Times New Roman" w:hAnsi="Times New Roman" w:cs="Times New Roman"/>
                <w:b/>
                <w:sz w:val="24"/>
                <w:szCs w:val="24"/>
              </w:rPr>
            </w:pPr>
          </w:p>
        </w:tc>
        <w:tc>
          <w:tcPr>
            <w:tcW w:w="4816" w:type="dxa"/>
            <w:tcBorders>
              <w:tl2br w:val="nil"/>
              <w:tr2bl w:val="nil"/>
            </w:tcBorders>
          </w:tcPr>
          <w:p w:rsidR="008F3CDE" w:rsidRPr="008F3CDE" w:rsidRDefault="008F3CDE" w:rsidP="005B3D76">
            <w:pPr>
              <w:widowControl w:val="0"/>
              <w:spacing w:after="0"/>
              <w:jc w:val="center"/>
              <w:rPr>
                <w:rFonts w:ascii="Times New Roman" w:hAnsi="Times New Roman" w:cs="Times New Roman"/>
                <w:b/>
                <w:sz w:val="24"/>
                <w:szCs w:val="24"/>
              </w:rPr>
            </w:pPr>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 xml:space="preserve">Адрес редакции-издателя: </w:t>
            </w:r>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175211  д. Нагово, ул. Школьная, д.3</w:t>
            </w:r>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Старорусского района</w:t>
            </w:r>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Новгородской области</w:t>
            </w:r>
          </w:p>
          <w:p w:rsidR="008F3CDE" w:rsidRPr="008F3CDE" w:rsidRDefault="008F3CDE" w:rsidP="005B3D76">
            <w:pPr>
              <w:widowControl w:val="0"/>
              <w:numPr>
                <w:ilvl w:val="0"/>
                <w:numId w:val="2"/>
              </w:numPr>
              <w:spacing w:after="0"/>
              <w:jc w:val="center"/>
              <w:rPr>
                <w:rFonts w:ascii="Times New Roman" w:hAnsi="Times New Roman" w:cs="Times New Roman"/>
                <w:b/>
                <w:sz w:val="24"/>
                <w:szCs w:val="24"/>
              </w:rPr>
            </w:pPr>
            <w:r w:rsidRPr="008F3CDE">
              <w:rPr>
                <w:rFonts w:ascii="Times New Roman" w:hAnsi="Times New Roman" w:cs="Times New Roman"/>
                <w:b/>
                <w:sz w:val="24"/>
                <w:szCs w:val="24"/>
              </w:rPr>
              <w:t xml:space="preserve">mail: </w:t>
            </w:r>
            <w:hyperlink r:id="rId7" w:history="1">
              <w:r w:rsidRPr="008F3CDE">
                <w:rPr>
                  <w:rStyle w:val="a4"/>
                  <w:rFonts w:ascii="Times New Roman" w:hAnsi="Times New Roman" w:cs="Times New Roman"/>
                  <w:sz w:val="24"/>
                  <w:szCs w:val="24"/>
                </w:rPr>
                <w:t>admnagovo@mail.ru</w:t>
              </w:r>
            </w:hyperlink>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Главный редактор:В.В. Бучацкий</w:t>
            </w:r>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Телефон: 75-367</w:t>
            </w:r>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Факс: 75-269</w:t>
            </w:r>
          </w:p>
        </w:tc>
      </w:tr>
    </w:tbl>
    <w:p w:rsidR="00695D4F" w:rsidRPr="008F3CDE" w:rsidRDefault="00695D4F" w:rsidP="00DD3654">
      <w:pPr>
        <w:spacing w:after="0"/>
        <w:rPr>
          <w:rFonts w:ascii="Times New Roman" w:hAnsi="Times New Roman" w:cs="Times New Roman"/>
          <w:sz w:val="24"/>
          <w:szCs w:val="24"/>
        </w:rPr>
      </w:pPr>
    </w:p>
    <w:sectPr w:rsidR="00695D4F" w:rsidRPr="008F3CDE" w:rsidSect="005B3D76">
      <w:headerReference w:type="first" r:id="rId8"/>
      <w:footerReference w:type="firs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8EA" w:rsidRDefault="00E468EA" w:rsidP="00D75FA5">
      <w:pPr>
        <w:spacing w:after="0" w:line="240" w:lineRule="auto"/>
      </w:pPr>
      <w:r>
        <w:separator/>
      </w:r>
    </w:p>
  </w:endnote>
  <w:endnote w:type="continuationSeparator" w:id="1">
    <w:p w:rsidR="00E468EA" w:rsidRDefault="00E468EA" w:rsidP="00D75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Segoe Print"/>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782" w:rsidRDefault="0040478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8EA" w:rsidRDefault="00E468EA" w:rsidP="00D75FA5">
      <w:pPr>
        <w:spacing w:after="0" w:line="240" w:lineRule="auto"/>
      </w:pPr>
      <w:r>
        <w:separator/>
      </w:r>
    </w:p>
  </w:footnote>
  <w:footnote w:type="continuationSeparator" w:id="1">
    <w:p w:rsidR="00E468EA" w:rsidRDefault="00E468EA" w:rsidP="00D75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782" w:rsidRDefault="0040478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BAB460"/>
    <w:multiLevelType w:val="singleLevel"/>
    <w:tmpl w:val="A8BAB460"/>
    <w:lvl w:ilvl="0">
      <w:start w:val="1"/>
      <w:numFmt w:val="decimal"/>
      <w:suff w:val="space"/>
      <w:lvlText w:val="%1."/>
      <w:lvlJc w:val="left"/>
      <w:pPr>
        <w:ind w:left="720" w:firstLine="0"/>
      </w:pPr>
    </w:lvl>
  </w:abstractNum>
  <w:abstractNum w:abstractNumId="1">
    <w:nsid w:val="F5A98126"/>
    <w:multiLevelType w:val="singleLevel"/>
    <w:tmpl w:val="F5A98126"/>
    <w:lvl w:ilvl="0">
      <w:start w:val="5"/>
      <w:numFmt w:val="upperLetter"/>
      <w:suff w:val="nothing"/>
      <w:lvlText w:val="%1-"/>
      <w:lvlJc w:val="left"/>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singleLevel"/>
    <w:tmpl w:val="00000002"/>
    <w:lvl w:ilvl="0">
      <w:numFmt w:val="bullet"/>
      <w:lvlText w:val=""/>
      <w:lvlJc w:val="left"/>
      <w:pPr>
        <w:tabs>
          <w:tab w:val="num" w:pos="283"/>
        </w:tabs>
        <w:ind w:left="283" w:hanging="283"/>
      </w:pPr>
      <w:rPr>
        <w:rFonts w:ascii="Wingdings" w:hAnsi="Wingdings" w:cs="Wingdings" w:hint="default"/>
        <w:b w:val="0"/>
        <w:i w:val="0"/>
        <w:strike w:val="0"/>
        <w:dstrike w:val="0"/>
        <w:sz w:val="20"/>
        <w:u w:val="none"/>
        <w:effect w:val="none"/>
      </w:rPr>
    </w:lvl>
  </w:abstractNum>
  <w:abstractNum w:abstractNumId="4">
    <w:nsid w:val="00000003"/>
    <w:multiLevelType w:val="singleLevel"/>
    <w:tmpl w:val="00000003"/>
    <w:lvl w:ilvl="0">
      <w:start w:val="1"/>
      <w:numFmt w:val="decimal"/>
      <w:lvlText w:val="2.%1. "/>
      <w:lvlJc w:val="left"/>
      <w:pPr>
        <w:tabs>
          <w:tab w:val="num" w:pos="0"/>
        </w:tabs>
        <w:ind w:left="283" w:hanging="283"/>
      </w:pPr>
      <w:rPr>
        <w:rFonts w:ascii="Times New Roman" w:hAnsi="Times New Roman" w:cs="Times New Roman"/>
        <w:b/>
        <w:bCs/>
        <w:i w:val="0"/>
        <w:sz w:val="20"/>
        <w:u w:val="none"/>
      </w:rPr>
    </w:lvl>
  </w:abstractNum>
  <w:abstractNum w:abstractNumId="5">
    <w:nsid w:val="00000004"/>
    <w:multiLevelType w:val="singleLevel"/>
    <w:tmpl w:val="00000004"/>
    <w:lvl w:ilvl="0">
      <w:start w:val="1"/>
      <w:numFmt w:val="decimal"/>
      <w:lvlText w:val="1.%1. "/>
      <w:lvlJc w:val="left"/>
      <w:pPr>
        <w:tabs>
          <w:tab w:val="num" w:pos="0"/>
        </w:tabs>
        <w:ind w:left="283" w:hanging="283"/>
      </w:pPr>
      <w:rPr>
        <w:rFonts w:ascii="Times New Roman" w:hAnsi="Times New Roman" w:cs="Times New Roman"/>
        <w:b/>
        <w:bCs w:val="0"/>
        <w:i w:val="0"/>
        <w:iCs/>
        <w:sz w:val="20"/>
        <w:szCs w:val="22"/>
        <w:u w:val="none"/>
      </w:rPr>
    </w:lvl>
  </w:abstractNum>
  <w:abstractNum w:abstractNumId="6">
    <w:nsid w:val="00000005"/>
    <w:multiLevelType w:val="singleLevel"/>
    <w:tmpl w:val="00000005"/>
    <w:lvl w:ilvl="0">
      <w:start w:val="1"/>
      <w:numFmt w:val="decimal"/>
      <w:lvlText w:val="4.%1. "/>
      <w:lvlJc w:val="left"/>
      <w:pPr>
        <w:tabs>
          <w:tab w:val="num" w:pos="0"/>
        </w:tabs>
        <w:ind w:left="328" w:hanging="283"/>
      </w:pPr>
      <w:rPr>
        <w:rFonts w:ascii="Times New Roman" w:hAnsi="Times New Roman" w:cs="Times New Roman"/>
        <w:b w:val="0"/>
        <w:i w:val="0"/>
        <w:sz w:val="20"/>
        <w:u w:val="none"/>
      </w:rPr>
    </w:lvl>
  </w:abstractNum>
  <w:abstractNum w:abstractNumId="7">
    <w:nsid w:val="00000006"/>
    <w:multiLevelType w:val="multilevel"/>
    <w:tmpl w:val="00000006"/>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rPr>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nsid w:val="00000007"/>
    <w:multiLevelType w:val="singleLevel"/>
    <w:tmpl w:val="00000007"/>
    <w:lvl w:ilvl="0">
      <w:start w:val="1"/>
      <w:numFmt w:val="bullet"/>
      <w:lvlText w:val=""/>
      <w:lvlJc w:val="left"/>
      <w:pPr>
        <w:tabs>
          <w:tab w:val="num" w:pos="765"/>
        </w:tabs>
        <w:ind w:left="765" w:hanging="360"/>
      </w:pPr>
      <w:rPr>
        <w:rFonts w:ascii="Symbol" w:hAnsi="Symbol" w:cs="Symbol"/>
        <w:b w:val="0"/>
        <w:i w:val="0"/>
        <w:sz w:val="20"/>
        <w:u w:val="none"/>
      </w:rPr>
    </w:lvl>
  </w:abstractNum>
  <w:abstractNum w:abstractNumId="9">
    <w:nsid w:val="00000008"/>
    <w:multiLevelType w:val="singleLevel"/>
    <w:tmpl w:val="00000008"/>
    <w:lvl w:ilvl="0">
      <w:start w:val="1"/>
      <w:numFmt w:val="decimal"/>
      <w:lvlText w:val="3.%1. "/>
      <w:lvlJc w:val="left"/>
      <w:pPr>
        <w:tabs>
          <w:tab w:val="num" w:pos="0"/>
        </w:tabs>
        <w:ind w:left="283" w:hanging="283"/>
      </w:pPr>
      <w:rPr>
        <w:rFonts w:ascii="Symbol" w:hAnsi="Symbol" w:cs="Symbol"/>
      </w:rPr>
    </w:lvl>
  </w:abstractNum>
  <w:abstractNum w:abstractNumId="10">
    <w:nsid w:val="00000009"/>
    <w:multiLevelType w:val="singleLevel"/>
    <w:tmpl w:val="00000009"/>
    <w:lvl w:ilvl="0">
      <w:start w:val="1"/>
      <w:numFmt w:val="upperRoman"/>
      <w:lvlText w:val="%1. "/>
      <w:lvlJc w:val="left"/>
      <w:pPr>
        <w:tabs>
          <w:tab w:val="num" w:pos="0"/>
        </w:tabs>
        <w:ind w:left="283" w:hanging="283"/>
      </w:pPr>
      <w:rPr>
        <w:rFonts w:ascii="Symbol" w:hAnsi="Symbol" w:cs="Symbol"/>
      </w:rPr>
    </w:lvl>
  </w:abstractNum>
  <w:abstractNum w:abstractNumId="11">
    <w:nsid w:val="0000000A"/>
    <w:multiLevelType w:val="singleLevel"/>
    <w:tmpl w:val="0000000A"/>
    <w:lvl w:ilvl="0">
      <w:numFmt w:val="bullet"/>
      <w:lvlText w:val=""/>
      <w:lvlJc w:val="left"/>
      <w:pPr>
        <w:tabs>
          <w:tab w:val="num" w:pos="0"/>
        </w:tabs>
        <w:ind w:left="283" w:hanging="283"/>
      </w:pPr>
      <w:rPr>
        <w:rFonts w:ascii="Symbol" w:hAnsi="Symbol" w:cs="Symbol"/>
        <w:b w:val="0"/>
        <w:i w:val="0"/>
        <w:sz w:val="20"/>
        <w:u w:val="none"/>
      </w:rPr>
    </w:lvl>
  </w:abstractNum>
  <w:abstractNum w:abstractNumId="12">
    <w:nsid w:val="0000000B"/>
    <w:multiLevelType w:val="multilevel"/>
    <w:tmpl w:val="0000000B"/>
    <w:lvl w:ilvl="0">
      <w:start w:val="1"/>
      <w:numFmt w:val="decimal"/>
      <w:lvlText w:val="5.%1. "/>
      <w:lvlJc w:val="left"/>
      <w:pPr>
        <w:tabs>
          <w:tab w:val="num" w:pos="0"/>
        </w:tabs>
        <w:ind w:left="643" w:hanging="283"/>
      </w:pPr>
      <w:rPr>
        <w:rFonts w:ascii="Times New Roman" w:hAnsi="Times New Roman" w:cs="Times New Roman"/>
        <w:b/>
        <w:i w:val="0"/>
        <w:iCs/>
        <w:sz w:val="20"/>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E377F37"/>
    <w:multiLevelType w:val="multilevel"/>
    <w:tmpl w:val="CB9218A0"/>
    <w:lvl w:ilvl="0">
      <w:start w:val="1"/>
      <w:numFmt w:val="decimal"/>
      <w:lvlText w:val="%1."/>
      <w:lvlJc w:val="left"/>
      <w:pPr>
        <w:ind w:left="1437" w:hanging="87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59E447C6"/>
    <w:multiLevelType w:val="hybridMultilevel"/>
    <w:tmpl w:val="C0D08A20"/>
    <w:lvl w:ilvl="0" w:tplc="203C0C9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A7205FC"/>
    <w:multiLevelType w:val="multilevel"/>
    <w:tmpl w:val="5A72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5"/>
  </w:num>
  <w:num w:numId="7">
    <w:abstractNumId w:val="4"/>
  </w:num>
  <w:num w:numId="8">
    <w:abstractNumId w:val="7"/>
  </w:num>
  <w:num w:numId="9">
    <w:abstractNumId w:val="9"/>
  </w:num>
  <w:num w:numId="10">
    <w:abstractNumId w:val="11"/>
  </w:num>
  <w:num w:numId="11">
    <w:abstractNumId w:val="8"/>
  </w:num>
  <w:num w:numId="12">
    <w:abstractNumId w:val="6"/>
  </w:num>
  <w:num w:numId="13">
    <w:abstractNumId w:val="12"/>
  </w:num>
  <w:num w:numId="14">
    <w:abstractNumId w:val="14"/>
  </w:num>
  <w:num w:numId="15">
    <w:abstractNumId w:val="0"/>
    <w:lvlOverride w:ilvl="0">
      <w:startOverride w:val="1"/>
    </w:lvlOverride>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95D4F"/>
    <w:rsid w:val="00040A48"/>
    <w:rsid w:val="00041335"/>
    <w:rsid w:val="00043890"/>
    <w:rsid w:val="001717C0"/>
    <w:rsid w:val="002228EA"/>
    <w:rsid w:val="002A3DA0"/>
    <w:rsid w:val="00381966"/>
    <w:rsid w:val="00390715"/>
    <w:rsid w:val="003A75C9"/>
    <w:rsid w:val="003D4BE5"/>
    <w:rsid w:val="00404782"/>
    <w:rsid w:val="00420D84"/>
    <w:rsid w:val="00423166"/>
    <w:rsid w:val="0057389D"/>
    <w:rsid w:val="005B3D76"/>
    <w:rsid w:val="005D1BC9"/>
    <w:rsid w:val="00682DE4"/>
    <w:rsid w:val="00695D4F"/>
    <w:rsid w:val="007072AA"/>
    <w:rsid w:val="007E6553"/>
    <w:rsid w:val="008B5011"/>
    <w:rsid w:val="008B6311"/>
    <w:rsid w:val="008D3435"/>
    <w:rsid w:val="008F3CDE"/>
    <w:rsid w:val="00920163"/>
    <w:rsid w:val="00A73136"/>
    <w:rsid w:val="00AE0939"/>
    <w:rsid w:val="00B11AB0"/>
    <w:rsid w:val="00B84AC1"/>
    <w:rsid w:val="00C42899"/>
    <w:rsid w:val="00C83BF1"/>
    <w:rsid w:val="00CA4541"/>
    <w:rsid w:val="00CA7EA3"/>
    <w:rsid w:val="00D25DA0"/>
    <w:rsid w:val="00D45326"/>
    <w:rsid w:val="00D75FA5"/>
    <w:rsid w:val="00DD3654"/>
    <w:rsid w:val="00E463A1"/>
    <w:rsid w:val="00E468EA"/>
    <w:rsid w:val="00F25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C0"/>
  </w:style>
  <w:style w:type="paragraph" w:styleId="1">
    <w:name w:val="heading 1"/>
    <w:basedOn w:val="a"/>
    <w:next w:val="a"/>
    <w:link w:val="10"/>
    <w:uiPriority w:val="67"/>
    <w:qFormat/>
    <w:rsid w:val="00CA4541"/>
    <w:pPr>
      <w:keepNext/>
      <w:tabs>
        <w:tab w:val="left" w:pos="0"/>
        <w:tab w:val="num" w:pos="283"/>
      </w:tabs>
      <w:suppressAutoHyphens/>
      <w:spacing w:after="0" w:line="240" w:lineRule="auto"/>
      <w:ind w:left="283" w:hanging="283"/>
      <w:jc w:val="center"/>
      <w:outlineLvl w:val="0"/>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695D4F"/>
    <w:pPr>
      <w:suppressAutoHyphens/>
      <w:spacing w:after="0" w:line="240" w:lineRule="auto"/>
      <w:ind w:left="284"/>
      <w:jc w:val="both"/>
    </w:pPr>
    <w:rPr>
      <w:rFonts w:ascii="Times New Roman" w:eastAsia="Times New Roman" w:hAnsi="Times New Roman" w:cs="Times New Roman"/>
      <w:sz w:val="24"/>
      <w:szCs w:val="20"/>
      <w:lang w:eastAsia="zh-CN"/>
    </w:rPr>
  </w:style>
  <w:style w:type="paragraph" w:customStyle="1" w:styleId="a3">
    <w:name w:val="Содержимое таблицы"/>
    <w:basedOn w:val="a"/>
    <w:rsid w:val="00695D4F"/>
    <w:pPr>
      <w:suppressLineNumbers/>
      <w:suppressAutoHyphens/>
      <w:spacing w:after="0" w:line="240" w:lineRule="auto"/>
    </w:pPr>
    <w:rPr>
      <w:rFonts w:ascii="Times New Roman" w:eastAsia="Times New Roman" w:hAnsi="Times New Roman" w:cs="Times New Roman"/>
      <w:sz w:val="20"/>
      <w:szCs w:val="20"/>
      <w:lang w:eastAsia="zh-CN"/>
    </w:rPr>
  </w:style>
  <w:style w:type="character" w:styleId="a4">
    <w:name w:val="Hyperlink"/>
    <w:uiPriority w:val="99"/>
    <w:unhideWhenUsed/>
    <w:qFormat/>
    <w:rsid w:val="00695D4F"/>
    <w:rPr>
      <w:color w:val="0000FF"/>
      <w:u w:val="single"/>
    </w:rPr>
  </w:style>
  <w:style w:type="paragraph" w:customStyle="1" w:styleId="ConsPlusTitle">
    <w:name w:val="ConsPlusTitle"/>
    <w:qFormat/>
    <w:rsid w:val="00695D4F"/>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Standard">
    <w:name w:val="Standard"/>
    <w:qFormat/>
    <w:rsid w:val="00CA4541"/>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ConsPlusNormal">
    <w:name w:val="ConsPlusNormal"/>
    <w:qFormat/>
    <w:rsid w:val="00CA4541"/>
    <w:pPr>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67"/>
    <w:rsid w:val="00CA4541"/>
    <w:rPr>
      <w:rFonts w:ascii="Times New Roman" w:eastAsia="Times New Roman" w:hAnsi="Times New Roman" w:cs="Times New Roman"/>
      <w:b/>
      <w:sz w:val="24"/>
      <w:szCs w:val="20"/>
      <w:lang w:eastAsia="ar-SA"/>
    </w:rPr>
  </w:style>
  <w:style w:type="paragraph" w:styleId="a5">
    <w:name w:val="Body Text"/>
    <w:basedOn w:val="a"/>
    <w:link w:val="a6"/>
    <w:rsid w:val="00CA4541"/>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6">
    <w:name w:val="Основной текст Знак"/>
    <w:basedOn w:val="a0"/>
    <w:link w:val="a5"/>
    <w:rsid w:val="00CA4541"/>
    <w:rPr>
      <w:rFonts w:ascii="Times New Roman" w:eastAsia="Times New Roman" w:hAnsi="Times New Roman" w:cs="Times New Roman"/>
      <w:sz w:val="24"/>
      <w:szCs w:val="20"/>
      <w:lang w:eastAsia="ar-SA"/>
    </w:rPr>
  </w:style>
  <w:style w:type="paragraph" w:styleId="a7">
    <w:name w:val="No Spacing"/>
    <w:qFormat/>
    <w:rsid w:val="00404782"/>
    <w:pPr>
      <w:suppressAutoHyphens/>
      <w:autoSpaceDN w:val="0"/>
      <w:spacing w:after="0" w:line="240" w:lineRule="auto"/>
    </w:pPr>
    <w:rPr>
      <w:rFonts w:ascii="Calibri" w:eastAsia="Calibri" w:hAnsi="Calibri" w:cs="Calibri"/>
      <w:kern w:val="3"/>
      <w:lang w:eastAsia="zh-CN"/>
    </w:rPr>
  </w:style>
  <w:style w:type="character" w:styleId="a8">
    <w:name w:val="Emphasis"/>
    <w:basedOn w:val="a0"/>
    <w:uiPriority w:val="20"/>
    <w:qFormat/>
    <w:rsid w:val="00404782"/>
    <w:rPr>
      <w:i/>
      <w:iCs/>
    </w:rPr>
  </w:style>
  <w:style w:type="paragraph" w:styleId="a9">
    <w:name w:val="Balloon Text"/>
    <w:basedOn w:val="a"/>
    <w:link w:val="aa"/>
    <w:uiPriority w:val="99"/>
    <w:semiHidden/>
    <w:unhideWhenUsed/>
    <w:rsid w:val="004047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4782"/>
    <w:rPr>
      <w:rFonts w:ascii="Tahoma" w:hAnsi="Tahoma" w:cs="Tahoma"/>
      <w:sz w:val="16"/>
      <w:szCs w:val="16"/>
    </w:rPr>
  </w:style>
  <w:style w:type="paragraph" w:styleId="ab">
    <w:name w:val="footer"/>
    <w:basedOn w:val="a"/>
    <w:link w:val="ac"/>
    <w:rsid w:val="00404782"/>
    <w:pPr>
      <w:suppressLineNumbers/>
      <w:tabs>
        <w:tab w:val="center" w:pos="4819"/>
        <w:tab w:val="right" w:pos="9638"/>
      </w:tabs>
      <w:suppressAutoHyphens/>
      <w:spacing w:after="0" w:line="240" w:lineRule="auto"/>
    </w:pPr>
    <w:rPr>
      <w:rFonts w:ascii="Times New Roman" w:eastAsia="Times New Roman" w:hAnsi="Times New Roman" w:cs="Times New Roman"/>
      <w:sz w:val="24"/>
      <w:szCs w:val="20"/>
      <w:lang w:eastAsia="zh-CN"/>
    </w:rPr>
  </w:style>
  <w:style w:type="character" w:customStyle="1" w:styleId="ac">
    <w:name w:val="Нижний колонтитул Знак"/>
    <w:basedOn w:val="a0"/>
    <w:link w:val="ab"/>
    <w:rsid w:val="00404782"/>
    <w:rPr>
      <w:rFonts w:ascii="Times New Roman" w:eastAsia="Times New Roman" w:hAnsi="Times New Roman" w:cs="Times New Roman"/>
      <w:sz w:val="24"/>
      <w:szCs w:val="20"/>
      <w:lang w:eastAsia="zh-CN"/>
    </w:rPr>
  </w:style>
  <w:style w:type="paragraph" w:styleId="ad">
    <w:name w:val="header"/>
    <w:basedOn w:val="a"/>
    <w:link w:val="ae"/>
    <w:rsid w:val="00404782"/>
    <w:pPr>
      <w:tabs>
        <w:tab w:val="center" w:pos="4153"/>
        <w:tab w:val="right" w:pos="8306"/>
      </w:tabs>
      <w:suppressAutoHyphens/>
      <w:spacing w:after="0" w:line="240" w:lineRule="auto"/>
    </w:pPr>
    <w:rPr>
      <w:rFonts w:ascii="Times New Roman" w:eastAsia="Times New Roman" w:hAnsi="Times New Roman" w:cs="Times New Roman"/>
      <w:sz w:val="24"/>
      <w:szCs w:val="20"/>
      <w:lang w:eastAsia="zh-CN"/>
    </w:rPr>
  </w:style>
  <w:style w:type="character" w:customStyle="1" w:styleId="ae">
    <w:name w:val="Верхний колонтитул Знак"/>
    <w:basedOn w:val="a0"/>
    <w:link w:val="ad"/>
    <w:rsid w:val="00404782"/>
    <w:rPr>
      <w:rFonts w:ascii="Times New Roman" w:eastAsia="Times New Roman" w:hAnsi="Times New Roman" w:cs="Times New Roman"/>
      <w:sz w:val="24"/>
      <w:szCs w:val="20"/>
      <w:lang w:eastAsia="zh-CN"/>
    </w:rPr>
  </w:style>
  <w:style w:type="paragraph" w:styleId="af">
    <w:name w:val="Normal (Web)"/>
    <w:basedOn w:val="a"/>
    <w:uiPriority w:val="99"/>
    <w:qFormat/>
    <w:rsid w:val="008B5011"/>
    <w:pPr>
      <w:suppressAutoHyphens/>
      <w:spacing w:before="280" w:after="280" w:line="240" w:lineRule="auto"/>
      <w:ind w:firstLine="567"/>
    </w:pPr>
    <w:rPr>
      <w:rFonts w:ascii="Times New Roman" w:eastAsia="Times New Roman" w:hAnsi="Times New Roman" w:cs="Times New Roman"/>
      <w:sz w:val="24"/>
      <w:szCs w:val="24"/>
      <w:lang w:eastAsia="ar-SA"/>
    </w:rPr>
  </w:style>
  <w:style w:type="character" w:styleId="af0">
    <w:name w:val="Strong"/>
    <w:basedOn w:val="a0"/>
    <w:uiPriority w:val="22"/>
    <w:qFormat/>
    <w:rsid w:val="008B5011"/>
    <w:rPr>
      <w:b/>
      <w:bCs/>
    </w:rPr>
  </w:style>
  <w:style w:type="character" w:customStyle="1" w:styleId="11">
    <w:name w:val="Гиперссылка1"/>
    <w:basedOn w:val="a0"/>
    <w:rsid w:val="008B5011"/>
  </w:style>
  <w:style w:type="paragraph" w:styleId="af1">
    <w:name w:val="List Paragraph"/>
    <w:basedOn w:val="a"/>
    <w:uiPriority w:val="34"/>
    <w:qFormat/>
    <w:rsid w:val="008B5011"/>
    <w:pPr>
      <w:ind w:left="720"/>
      <w:contextualSpacing/>
    </w:pPr>
    <w:rPr>
      <w:rFonts w:ascii="Calibri" w:eastAsia="Calibri" w:hAnsi="Calibri" w:cs="Times New Roman"/>
      <w:lang w:eastAsia="en-US"/>
    </w:rPr>
  </w:style>
  <w:style w:type="table" w:styleId="af2">
    <w:name w:val="Table Grid"/>
    <w:basedOn w:val="a1"/>
    <w:uiPriority w:val="59"/>
    <w:qFormat/>
    <w:rsid w:val="008F3C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rcssattr">
    <w:name w:val="msonormal_mr_css_attr"/>
    <w:basedOn w:val="a"/>
    <w:rsid w:val="008F3C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8172997">
      <w:bodyDiv w:val="1"/>
      <w:marLeft w:val="0"/>
      <w:marRight w:val="0"/>
      <w:marTop w:val="0"/>
      <w:marBottom w:val="0"/>
      <w:divBdr>
        <w:top w:val="none" w:sz="0" w:space="0" w:color="auto"/>
        <w:left w:val="none" w:sz="0" w:space="0" w:color="auto"/>
        <w:bottom w:val="none" w:sz="0" w:space="0" w:color="auto"/>
        <w:right w:val="none" w:sz="0" w:space="0" w:color="auto"/>
      </w:divBdr>
    </w:div>
    <w:div w:id="181478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nagov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1477</Words>
  <Characters>8420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dcterms:created xsi:type="dcterms:W3CDTF">2023-01-12T11:34:00Z</dcterms:created>
  <dcterms:modified xsi:type="dcterms:W3CDTF">2023-03-23T06:50:00Z</dcterms:modified>
</cp:coreProperties>
</file>