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53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12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3"/>
        <w:tblW w:w="9720" w:type="dxa"/>
        <w:tblInd w:w="7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2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извещение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проведении собрания о согласовании местоположения границы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земельного участка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9720" w:type="dxa"/>
            <w:noWrap w:val="0"/>
            <w:vAlign w:val="top"/>
          </w:tcPr>
          <w:p>
            <w:pPr>
              <w:rPr>
                <w:b/>
                <w:u w:val="single"/>
              </w:rPr>
            </w:pPr>
            <w:r>
              <w:t xml:space="preserve">Кадастровым инженером Голощановым Эдуардом Викторовичем 175202. Новгородская область, г. Старая Русса, ул. Санкт-Петербургская, дом 13/63, офис 1, </w:t>
            </w:r>
            <w:r>
              <w:rPr>
                <w:color w:val="000000"/>
                <w:lang w:val="en-US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  <w:lang w:val="en-US"/>
              </w:rPr>
              <w:instrText xml:space="preserve">HYPERLINK</w:instrText>
            </w:r>
            <w:r>
              <w:rPr>
                <w:color w:val="000000"/>
              </w:rPr>
              <w:instrText xml:space="preserve"> "</w:instrText>
            </w:r>
            <w:r>
              <w:rPr>
                <w:color w:val="000000"/>
                <w:lang w:val="en-US"/>
              </w:rPr>
              <w:instrText xml:space="preserve">mailto</w:instrText>
            </w:r>
            <w:r>
              <w:rPr>
                <w:color w:val="000000"/>
              </w:rPr>
              <w:instrText xml:space="preserve">:</w:instrText>
            </w:r>
            <w:r>
              <w:rPr>
                <w:color w:val="000000"/>
                <w:lang w:val="en-US"/>
              </w:rPr>
              <w:instrText xml:space="preserve">novgeocom</w:instrText>
            </w:r>
            <w:r>
              <w:rPr>
                <w:color w:val="000000"/>
              </w:rPr>
              <w:instrText xml:space="preserve">@</w:instrText>
            </w:r>
            <w:r>
              <w:rPr>
                <w:color w:val="000000"/>
                <w:lang w:val="en-US"/>
              </w:rPr>
              <w:instrText xml:space="preserve">mail</w:instrText>
            </w:r>
            <w:r>
              <w:rPr>
                <w:color w:val="000000"/>
              </w:rPr>
              <w:instrText xml:space="preserve">.ru" </w:instrText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rStyle w:val="4"/>
                <w:color w:val="000000"/>
                <w:u w:val="none"/>
                <w:lang w:val="en-US"/>
              </w:rPr>
              <w:t>novgeocom</w:t>
            </w:r>
            <w:r>
              <w:rPr>
                <w:rStyle w:val="4"/>
                <w:color w:val="000000"/>
                <w:u w:val="none"/>
              </w:rPr>
              <w:t>@</w:t>
            </w:r>
            <w:r>
              <w:rPr>
                <w:rStyle w:val="4"/>
                <w:color w:val="000000"/>
                <w:u w:val="none"/>
                <w:lang w:val="en-US"/>
              </w:rPr>
              <w:t>mail</w:t>
            </w:r>
            <w:r>
              <w:rPr>
                <w:rStyle w:val="4"/>
                <w:color w:val="000000"/>
                <w:u w:val="none"/>
              </w:rPr>
              <w:t>.ru</w:t>
            </w:r>
            <w:r>
              <w:rPr>
                <w:color w:val="000000"/>
                <w:lang w:val="en-US"/>
              </w:rPr>
              <w:fldChar w:fldCharType="end"/>
            </w:r>
            <w:r>
              <w:t xml:space="preserve">, тел. </w:t>
            </w:r>
            <w:r>
              <w:rPr>
                <w:i/>
              </w:rPr>
              <w:t xml:space="preserve">+7(921)841-53-46, </w:t>
            </w:r>
            <w:r>
              <w:t>номер регистрации в государственном реестре лиц, осуществляющих кадастровую деятельность – 1399,</w:t>
            </w:r>
            <w:r>
              <w:rPr>
                <w:i/>
              </w:rPr>
              <w:t xml:space="preserve"> </w:t>
            </w:r>
            <w:r>
              <w:t xml:space="preserve">выполняются  кадастровые работы в отношении земельного участка с кадастровым номером </w:t>
            </w:r>
            <w:r>
              <w:rPr>
                <w:bCs/>
                <w:color w:val="000000"/>
                <w:shd w:val="clear" w:color="auto" w:fill="FFFFFF"/>
              </w:rPr>
              <w:t>53:17:0040103:36</w:t>
            </w:r>
            <w:r>
              <w:t>, расположенного по адресу: Новгородская обл., Старорусский р-н., Наговское с.п., д. Борисово</w:t>
            </w:r>
            <w:r>
              <w:rPr>
                <w:color w:val="000000"/>
                <w:shd w:val="clear" w:color="auto" w:fill="FFFFFF"/>
              </w:rPr>
              <w:t xml:space="preserve">, кадастровый квартал </w:t>
            </w:r>
            <w:r>
              <w:rPr>
                <w:bCs/>
                <w:color w:val="000000"/>
                <w:shd w:val="clear" w:color="auto" w:fill="FFFFFF"/>
              </w:rPr>
              <w:t xml:space="preserve">53:17:0040103, смежный земельный участок 53:17:0040103:35. </w:t>
            </w:r>
            <w:r>
              <w:t xml:space="preserve">Заказчиком кадастровых работ является </w:t>
            </w:r>
            <w:r>
              <w:rPr>
                <w:bCs/>
              </w:rPr>
              <w:t>Кононенко Леонид Дмитриевич</w:t>
            </w:r>
            <w:r>
              <w:t>, почтовый адрес: Новгородская обл., Старорусский р-н, д. Борисово, д.16, кв.2, тел. 8-951-720-58-29.</w:t>
            </w:r>
            <w:r>
              <w:rPr>
                <w:b/>
                <w:u w:val="single"/>
              </w:rPr>
              <w:t xml:space="preserve"> </w:t>
            </w:r>
            <w:r>
              <w:t xml:space="preserve">Собрание по поводу согласования местоположения границы состоится по адресу: Новгородская обл., Старорусский р-н, Наговское с.п., д. Борисово у дома 16, тел. </w:t>
            </w:r>
            <w:r>
              <w:rPr>
                <w:i/>
              </w:rPr>
              <w:t xml:space="preserve">+7(921)841-53-46, </w:t>
            </w:r>
            <w:r>
              <w:t xml:space="preserve"> </w:t>
            </w:r>
            <w:r>
              <w:rPr>
                <w:i/>
              </w:rPr>
              <w:t>11 ноября 2022г. в 11ч. 00 мин</w:t>
            </w:r>
            <w:r>
              <w:rPr>
                <w:color w:val="FF0000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>
              <w:t>С проектом межевого плана земельного участка можно ознакомиться по адресу</w:t>
            </w:r>
            <w:r>
              <w:rPr>
                <w:b/>
              </w:rPr>
              <w:t xml:space="preserve">: </w:t>
            </w:r>
            <w:r>
              <w:t xml:space="preserve">Новгородская область, г. Старая Русса, ул. Санкт-Петербургская, дом 13/63, офис 1, тел. </w:t>
            </w:r>
            <w:r>
              <w:rPr>
                <w:i/>
              </w:rPr>
              <w:t>+7(921)841-53-46.</w:t>
            </w:r>
            <w: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</w:rPr>
              <w:t>14.10. 2022г. по 8.11.2022г</w:t>
            </w:r>
            <w:r>
              <w:t>.,</w:t>
            </w:r>
            <w:r>
              <w:rPr>
                <w:u w:val="single"/>
              </w:rPr>
              <w:t xml:space="preserve"> </w:t>
            </w:r>
            <w: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</w:rPr>
              <w:t>14.10. 2022г. по 8.11.2022г</w:t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t xml:space="preserve">по адресу: Новгородская область, г. Старая Русса, ул. Санкт-Петербургская, дом 13/63, офис 1, тел. </w:t>
            </w:r>
            <w:r>
              <w:rPr>
                <w:i/>
              </w:rPr>
              <w:t>+7(921)841-53-46.</w:t>
            </w:r>
            <w: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484" w:tblpY="286"/>
        <w:tblOverlap w:val="never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5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47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tbl>
      <w:tblPr>
        <w:tblStyle w:val="3"/>
        <w:tblW w:w="10260" w:type="dxa"/>
        <w:tblInd w:w="-45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26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</w:tbl>
    <w:p/>
    <w:p/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 2"/>
    <w:basedOn w:val="1"/>
    <w:qFormat/>
    <w:uiPriority w:val="0"/>
    <w:pPr>
      <w:ind w:left="284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2022-10-12T08:18:47Z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