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
        <w:tblW w:w="14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7"/>
        <w:gridCol w:w="6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557"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default" w:ascii="Times New Roman" w:hAnsi="Times New Roman" w:cs="Times New Roman"/>
                <w:b/>
                <w:sz w:val="24"/>
                <w:szCs w:val="24"/>
                <w:lang w:eastAsia="ar-SA"/>
              </w:rPr>
            </w:pP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Муниципальная газета</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«Наговский вестник»</w:t>
            </w:r>
          </w:p>
          <w:p>
            <w:pPr>
              <w:spacing w:line="240" w:lineRule="auto"/>
              <w:jc w:val="center"/>
              <w:rPr>
                <w:rFonts w:hint="default" w:ascii="Times New Roman" w:hAnsi="Times New Roman" w:cs="Times New Roman"/>
                <w:b/>
                <w:sz w:val="24"/>
                <w:szCs w:val="24"/>
                <w:lang w:eastAsia="ar-SA"/>
              </w:rPr>
            </w:pPr>
          </w:p>
        </w:tc>
        <w:tc>
          <w:tcPr>
            <w:tcW w:w="6442"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default" w:ascii="Times New Roman" w:hAnsi="Times New Roman" w:cs="Times New Roman"/>
                <w:b/>
                <w:sz w:val="24"/>
                <w:szCs w:val="24"/>
                <w:lang w:eastAsia="ar-SA"/>
              </w:rPr>
            </w:pPr>
          </w:p>
          <w:p>
            <w:pPr>
              <w:spacing w:line="240" w:lineRule="auto"/>
              <w:jc w:val="center"/>
              <w:rPr>
                <w:rFonts w:hint="default" w:ascii="Times New Roman" w:hAnsi="Times New Roman" w:cs="Times New Roman"/>
                <w:b/>
                <w:sz w:val="24"/>
                <w:szCs w:val="24"/>
                <w:lang w:val="ru-RU"/>
              </w:rPr>
            </w:pPr>
            <w:r>
              <w:rPr>
                <w:rFonts w:hint="default" w:ascii="Times New Roman" w:hAnsi="Times New Roman" w:cs="Times New Roman"/>
                <w:b/>
                <w:sz w:val="24"/>
                <w:szCs w:val="24"/>
              </w:rPr>
              <w:t>№</w:t>
            </w:r>
            <w:r>
              <w:rPr>
                <w:rFonts w:hint="default" w:cs="Times New Roman"/>
                <w:b/>
                <w:sz w:val="24"/>
                <w:szCs w:val="24"/>
                <w:lang w:val="ru-RU"/>
              </w:rPr>
              <w:t>17</w:t>
            </w:r>
            <w:r>
              <w:rPr>
                <w:rFonts w:hint="default" w:ascii="Times New Roman" w:hAnsi="Times New Roman" w:cs="Times New Roman"/>
                <w:b/>
                <w:sz w:val="24"/>
                <w:szCs w:val="24"/>
              </w:rPr>
              <w:t xml:space="preserve"> от</w:t>
            </w:r>
            <w:r>
              <w:rPr>
                <w:rFonts w:hint="default" w:ascii="Times New Roman" w:hAnsi="Times New Roman" w:cs="Times New Roman"/>
                <w:b/>
                <w:sz w:val="24"/>
                <w:szCs w:val="24"/>
                <w:lang w:val="ru-RU"/>
              </w:rPr>
              <w:t xml:space="preserve"> </w:t>
            </w:r>
            <w:r>
              <w:rPr>
                <w:rFonts w:hint="default" w:cs="Times New Roman"/>
                <w:b/>
                <w:sz w:val="24"/>
                <w:szCs w:val="24"/>
                <w:lang w:val="ru-RU"/>
              </w:rPr>
              <w:t>31</w:t>
            </w:r>
            <w:r>
              <w:rPr>
                <w:rFonts w:hint="default" w:ascii="Times New Roman" w:hAnsi="Times New Roman" w:cs="Times New Roman"/>
                <w:b/>
                <w:sz w:val="24"/>
                <w:szCs w:val="24"/>
                <w:lang w:val="ru-RU"/>
              </w:rPr>
              <w:t>.03.</w:t>
            </w:r>
            <w:r>
              <w:rPr>
                <w:rFonts w:hint="default" w:ascii="Times New Roman" w:hAnsi="Times New Roman" w:cs="Times New Roman"/>
                <w:b/>
                <w:sz w:val="24"/>
                <w:szCs w:val="24"/>
              </w:rPr>
              <w:t>20</w:t>
            </w:r>
            <w:r>
              <w:rPr>
                <w:rFonts w:hint="default" w:ascii="Times New Roman" w:hAnsi="Times New Roman" w:cs="Times New Roman"/>
                <w:b/>
                <w:sz w:val="24"/>
                <w:szCs w:val="24"/>
                <w:lang w:val="ru-RU"/>
              </w:rPr>
              <w:t>22</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Учредитель газеты:</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«Совет депутатов Наговского сельского поселения»</w:t>
            </w:r>
          </w:p>
          <w:p>
            <w:pPr>
              <w:spacing w:line="240" w:lineRule="auto"/>
              <w:jc w:val="center"/>
              <w:rPr>
                <w:rFonts w:hint="default" w:ascii="Times New Roman" w:hAnsi="Times New Roman" w:cs="Times New Roman"/>
                <w:b/>
                <w:sz w:val="24"/>
                <w:szCs w:val="24"/>
                <w:lang w:eastAsia="ar-SA"/>
              </w:rPr>
            </w:pPr>
          </w:p>
        </w:tc>
      </w:tr>
    </w:tbl>
    <w:p>
      <w:pPr>
        <w:rPr>
          <w:rFonts w:hint="default" w:ascii="Times New Roman" w:hAnsi="Times New Roman" w:cs="Times New Roman"/>
          <w:sz w:val="24"/>
          <w:szCs w:val="24"/>
        </w:rPr>
      </w:pPr>
    </w:p>
    <w:p>
      <w:pPr>
        <w:jc w:val="center"/>
        <w:rPr>
          <w:rFonts w:hint="default"/>
          <w:b/>
          <w:bCs/>
          <w:sz w:val="24"/>
          <w:szCs w:val="24"/>
          <w:lang w:val="ru-RU"/>
        </w:rPr>
      </w:pPr>
      <w:r>
        <w:rPr>
          <w:b/>
          <w:bCs/>
          <w:sz w:val="24"/>
          <w:szCs w:val="24"/>
          <w:lang w:val="ru-RU"/>
        </w:rPr>
        <w:t>АДМИНИСТРАЦИЯ</w:t>
      </w:r>
      <w:r>
        <w:rPr>
          <w:rFonts w:hint="default"/>
          <w:b/>
          <w:bCs/>
          <w:sz w:val="24"/>
          <w:szCs w:val="24"/>
          <w:lang w:val="ru-RU"/>
        </w:rPr>
        <w:t xml:space="preserve"> НАГОВСКОГО СЕЛЬСКОГО ПОСЕЛЕНИЯ</w:t>
      </w:r>
    </w:p>
    <w:p>
      <w:pPr>
        <w:jc w:val="center"/>
        <w:rPr>
          <w:rFonts w:hint="default"/>
          <w:b/>
          <w:bCs/>
          <w:sz w:val="24"/>
          <w:szCs w:val="24"/>
          <w:lang w:val="ru-RU"/>
        </w:rPr>
      </w:pPr>
    </w:p>
    <w:p>
      <w:pPr>
        <w:jc w:val="center"/>
      </w:pPr>
      <w:r>
        <w:rPr>
          <w:b/>
          <w:sz w:val="24"/>
          <w:szCs w:val="24"/>
        </w:rPr>
        <w:t>П О С Т А Н О В Л Е Н И Е</w:t>
      </w:r>
    </w:p>
    <w:p/>
    <w:p>
      <w:pPr>
        <w:jc w:val="left"/>
        <w:rPr>
          <w:b/>
          <w:bCs/>
        </w:rPr>
      </w:pPr>
      <w:r>
        <w:rPr>
          <w:b/>
          <w:bCs/>
        </w:rPr>
        <w:t xml:space="preserve">от </w:t>
      </w:r>
      <w:r>
        <w:rPr>
          <w:rFonts w:hint="default"/>
          <w:b/>
          <w:bCs/>
          <w:lang w:val="ru-RU"/>
        </w:rPr>
        <w:t xml:space="preserve"> 29.03.2022</w:t>
      </w:r>
      <w:r>
        <w:rPr>
          <w:b/>
          <w:bCs/>
        </w:rPr>
        <w:t xml:space="preserve">     №</w:t>
      </w:r>
      <w:r>
        <w:rPr>
          <w:rFonts w:hint="default"/>
          <w:b/>
          <w:bCs/>
          <w:lang w:val="ru-RU"/>
        </w:rPr>
        <w:t>48</w:t>
      </w:r>
      <w:r>
        <w:rPr>
          <w:b/>
          <w:bCs/>
        </w:rPr>
        <w:t xml:space="preserve"> </w:t>
      </w:r>
    </w:p>
    <w:p>
      <w:pPr>
        <w:jc w:val="left"/>
      </w:pPr>
      <w:r>
        <w:t xml:space="preserve">д. </w:t>
      </w:r>
      <w:r>
        <w:rPr>
          <w:lang w:val="ru-RU"/>
        </w:rPr>
        <w:t>Нагово</w:t>
      </w:r>
    </w:p>
    <w:p/>
    <w:p>
      <w:pPr>
        <w:pStyle w:val="10"/>
        <w:jc w:val="left"/>
        <w:rPr>
          <w:b/>
          <w:i/>
          <w:sz w:val="24"/>
        </w:rPr>
      </w:pPr>
      <w:r>
        <w:rPr>
          <w:b/>
          <w:sz w:val="24"/>
        </w:rPr>
        <w:t xml:space="preserve">О создании комиссии по осуществлению закупок товаров, работ, услуг для обеспечения муниципальных нужд </w:t>
      </w:r>
      <w:r>
        <w:rPr>
          <w:b/>
          <w:color w:val="000000"/>
          <w:sz w:val="24"/>
          <w:shd w:val="clear" w:color="auto" w:fill="FFFFFF"/>
        </w:rPr>
        <w:t xml:space="preserve">Администрации </w:t>
      </w:r>
      <w:r>
        <w:rPr>
          <w:b/>
          <w:color w:val="000000"/>
          <w:sz w:val="24"/>
          <w:shd w:val="clear" w:color="auto" w:fill="FFFFFF"/>
          <w:lang w:val="ru-RU"/>
        </w:rPr>
        <w:t>Нагов</w:t>
      </w:r>
      <w:r>
        <w:rPr>
          <w:b/>
          <w:color w:val="000000"/>
          <w:sz w:val="24"/>
          <w:shd w:val="clear" w:color="auto" w:fill="FFFFFF"/>
        </w:rPr>
        <w:t>ского сельского поселения</w:t>
      </w:r>
    </w:p>
    <w:p>
      <w:r>
        <w:t xml:space="preserve"> </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05.04.2013 г. № 44-ФЗ «</w:t>
      </w:r>
      <w:r>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 (в редакции Федерального закона от 02 июля 2021 г. №</w:t>
      </w:r>
      <w:r>
        <w:rPr>
          <w:rFonts w:ascii="Times New Roman" w:hAnsi="Times New Roman" w:cs="Times New Roman"/>
          <w:sz w:val="24"/>
          <w:szCs w:val="24"/>
        </w:rPr>
        <w:t> </w:t>
      </w:r>
      <w:r>
        <w:rPr>
          <w:rFonts w:ascii="Times New Roman" w:hAnsi="Times New Roman" w:cs="Times New Roman"/>
          <w:bCs/>
          <w:sz w:val="24"/>
          <w:szCs w:val="24"/>
        </w:rPr>
        <w:t xml:space="preserve">360-ФЗ), </w:t>
      </w:r>
      <w:r>
        <w:rPr>
          <w:rFonts w:ascii="Times New Roman" w:hAnsi="Times New Roman" w:cs="Times New Roman"/>
          <w:sz w:val="24"/>
          <w:szCs w:val="24"/>
        </w:rPr>
        <w:t xml:space="preserve">в целях  организации деятельности </w:t>
      </w:r>
      <w:r>
        <w:rPr>
          <w:rFonts w:ascii="Times New Roman" w:hAnsi="Times New Roman" w:cs="Times New Roman"/>
          <w:color w:val="000000"/>
          <w:sz w:val="24"/>
          <w:szCs w:val="24"/>
          <w:shd w:val="clear" w:color="auto" w:fill="FFFFFF"/>
        </w:rPr>
        <w:t xml:space="preserve">Муниципального учреждения Администрация </w:t>
      </w:r>
      <w:r>
        <w:rPr>
          <w:rFonts w:ascii="Times New Roman" w:hAnsi="Times New Roman" w:cs="Times New Roman"/>
          <w:color w:val="000000"/>
          <w:sz w:val="24"/>
          <w:szCs w:val="24"/>
          <w:shd w:val="clear" w:color="auto" w:fill="FFFFFF"/>
          <w:lang w:val="ru-RU"/>
        </w:rPr>
        <w:t>Нагов</w:t>
      </w:r>
      <w:r>
        <w:rPr>
          <w:rFonts w:ascii="Times New Roman" w:hAnsi="Times New Roman" w:cs="Times New Roman"/>
          <w:color w:val="000000"/>
          <w:sz w:val="24"/>
          <w:szCs w:val="24"/>
          <w:shd w:val="clear" w:color="auto" w:fill="FFFFFF"/>
        </w:rPr>
        <w:t>ского сельского поселения</w:t>
      </w:r>
      <w:r>
        <w:rPr>
          <w:rFonts w:ascii="Times New Roman" w:hAnsi="Times New Roman" w:cs="Times New Roman"/>
          <w:sz w:val="24"/>
          <w:szCs w:val="24"/>
        </w:rPr>
        <w:t xml:space="preserve">, связанной с определением поставщиков (подрядчиков, исполнителей) на поставки товаров, выполнение работ и оказание услуг для обеспечения муниципальных нужд, эффективного использования средств местного бюджета, направленных на реализацию полномочий, закрепленных за  </w:t>
      </w:r>
      <w:r>
        <w:rPr>
          <w:rFonts w:ascii="Times New Roman" w:hAnsi="Times New Roman" w:cs="Times New Roman"/>
          <w:color w:val="000000"/>
          <w:sz w:val="24"/>
          <w:szCs w:val="24"/>
          <w:shd w:val="clear" w:color="auto" w:fill="FFFFFF"/>
        </w:rPr>
        <w:t xml:space="preserve">Администрацией </w:t>
      </w:r>
      <w:r>
        <w:rPr>
          <w:rFonts w:ascii="Times New Roman" w:hAnsi="Times New Roman" w:cs="Times New Roman"/>
          <w:color w:val="000000"/>
          <w:sz w:val="24"/>
          <w:szCs w:val="24"/>
          <w:shd w:val="clear" w:color="auto" w:fill="FFFFFF"/>
          <w:lang w:val="ru-RU"/>
        </w:rPr>
        <w:t>Нагов</w:t>
      </w:r>
      <w:r>
        <w:rPr>
          <w:rFonts w:ascii="Times New Roman" w:hAnsi="Times New Roman" w:cs="Times New Roman"/>
          <w:color w:val="000000"/>
          <w:sz w:val="24"/>
          <w:szCs w:val="24"/>
          <w:shd w:val="clear" w:color="auto" w:fill="FFFFFF"/>
        </w:rPr>
        <w:t>ского сельского поселения,</w:t>
      </w:r>
    </w:p>
    <w:p>
      <w:pPr>
        <w:pStyle w:val="13"/>
        <w:ind w:firstLine="0"/>
        <w:jc w:val="both"/>
        <w:rPr>
          <w:sz w:val="24"/>
          <w:szCs w:val="24"/>
        </w:rPr>
      </w:pPr>
      <w:r>
        <w:rPr>
          <w:rFonts w:ascii="Times New Roman" w:hAnsi="Times New Roman" w:cs="Times New Roman"/>
          <w:b/>
          <w:bCs/>
          <w:sz w:val="24"/>
          <w:szCs w:val="24"/>
        </w:rPr>
        <w:t>ПОСТАНОВЛЯЮ:</w:t>
      </w:r>
    </w:p>
    <w:p>
      <w:pPr>
        <w:pStyle w:val="10"/>
        <w:ind w:firstLine="709"/>
        <w:jc w:val="both"/>
        <w:rPr>
          <w:szCs w:val="28"/>
        </w:rPr>
      </w:pPr>
      <w:r>
        <w:rPr>
          <w:sz w:val="24"/>
        </w:rPr>
        <w:t xml:space="preserve">1. Создать комиссию по осуществлению закупок товаров, работ, услуг для обеспечения муниципальных нужд </w:t>
      </w:r>
      <w:r>
        <w:rPr>
          <w:color w:val="000000"/>
          <w:sz w:val="24"/>
          <w:shd w:val="clear" w:color="auto" w:fill="FFFFFF"/>
        </w:rPr>
        <w:t xml:space="preserve">Муниципального учреждения Администрация </w:t>
      </w:r>
      <w:r>
        <w:rPr>
          <w:color w:val="000000"/>
          <w:sz w:val="24"/>
          <w:shd w:val="clear" w:color="auto" w:fill="FFFFFF"/>
          <w:lang w:val="ru-RU"/>
        </w:rPr>
        <w:t>Нагов</w:t>
      </w:r>
      <w:r>
        <w:rPr>
          <w:color w:val="000000"/>
          <w:sz w:val="24"/>
          <w:shd w:val="clear" w:color="auto" w:fill="FFFFFF"/>
        </w:rPr>
        <w:t>ского сельского поселения</w:t>
      </w:r>
      <w:r>
        <w:rPr>
          <w:sz w:val="24"/>
        </w:rPr>
        <w:t>, утвердив ее состав согласно Приложению № 1 к настоящему постановлению.</w:t>
      </w:r>
    </w:p>
    <w:p>
      <w:pPr>
        <w:pStyle w:val="10"/>
        <w:ind w:firstLine="709"/>
        <w:jc w:val="both"/>
        <w:rPr>
          <w:sz w:val="24"/>
        </w:rPr>
      </w:pPr>
      <w:r>
        <w:rPr>
          <w:sz w:val="24"/>
        </w:rPr>
        <w:t xml:space="preserve">2. Утвердить Положение о комиссии по осуществлению закупок товаров, работ, услуг для обеспечения муниципальных нужд </w:t>
      </w:r>
      <w:r>
        <w:rPr>
          <w:color w:val="000000"/>
          <w:sz w:val="24"/>
          <w:shd w:val="clear" w:color="auto" w:fill="FFFFFF"/>
        </w:rPr>
        <w:t xml:space="preserve">Муниципального учреждения Администрация </w:t>
      </w:r>
      <w:r>
        <w:rPr>
          <w:color w:val="000000"/>
          <w:sz w:val="24"/>
          <w:shd w:val="clear" w:color="auto" w:fill="FFFFFF"/>
          <w:lang w:val="ru-RU"/>
        </w:rPr>
        <w:t>Нагов</w:t>
      </w:r>
      <w:r>
        <w:rPr>
          <w:color w:val="000000"/>
          <w:sz w:val="24"/>
          <w:shd w:val="clear" w:color="auto" w:fill="FFFFFF"/>
        </w:rPr>
        <w:t>ского сельского поселения</w:t>
      </w:r>
      <w:r>
        <w:rPr>
          <w:sz w:val="24"/>
        </w:rPr>
        <w:t xml:space="preserve"> согласно Приложению № 2 к настоящему постановлению.</w:t>
      </w:r>
    </w:p>
    <w:p>
      <w:pPr>
        <w:pStyle w:val="14"/>
        <w:ind w:firstLine="708"/>
        <w:jc w:val="both"/>
        <w:rPr>
          <w:color w:val="000000"/>
          <w:szCs w:val="24"/>
        </w:rPr>
      </w:pPr>
      <w:r>
        <w:rPr>
          <w:color w:val="000000"/>
          <w:szCs w:val="24"/>
        </w:rPr>
        <w:t xml:space="preserve">3. Признать утратившими силу постановления Администрации </w:t>
      </w:r>
      <w:r>
        <w:rPr>
          <w:color w:val="000000"/>
          <w:szCs w:val="24"/>
          <w:lang w:val="ru-RU"/>
        </w:rPr>
        <w:t>Нагов</w:t>
      </w:r>
      <w:r>
        <w:rPr>
          <w:color w:val="000000"/>
          <w:szCs w:val="24"/>
        </w:rPr>
        <w:t>ского сельского поселения:</w:t>
      </w:r>
    </w:p>
    <w:p>
      <w:pPr>
        <w:pStyle w:val="14"/>
        <w:jc w:val="both"/>
        <w:rPr>
          <w:color w:val="000000"/>
          <w:szCs w:val="24"/>
        </w:rPr>
      </w:pPr>
      <w:r>
        <w:rPr>
          <w:color w:val="000000"/>
          <w:szCs w:val="24"/>
        </w:rPr>
        <w:t xml:space="preserve">       - от </w:t>
      </w:r>
      <w:r>
        <w:rPr>
          <w:rFonts w:hint="default"/>
          <w:color w:val="000000"/>
          <w:szCs w:val="24"/>
          <w:lang w:val="ru-RU"/>
        </w:rPr>
        <w:t>30</w:t>
      </w:r>
      <w:r>
        <w:rPr>
          <w:color w:val="000000"/>
          <w:szCs w:val="24"/>
        </w:rPr>
        <w:t>.</w:t>
      </w:r>
      <w:r>
        <w:rPr>
          <w:rFonts w:hint="default"/>
          <w:color w:val="000000"/>
          <w:szCs w:val="24"/>
          <w:lang w:val="ru-RU"/>
        </w:rPr>
        <w:t>12</w:t>
      </w:r>
      <w:r>
        <w:rPr>
          <w:color w:val="000000"/>
          <w:szCs w:val="24"/>
        </w:rPr>
        <w:t>.202</w:t>
      </w:r>
      <w:r>
        <w:rPr>
          <w:rFonts w:hint="default"/>
          <w:color w:val="000000"/>
          <w:szCs w:val="24"/>
          <w:lang w:val="ru-RU"/>
        </w:rPr>
        <w:t>0</w:t>
      </w:r>
      <w:r>
        <w:rPr>
          <w:color w:val="000000"/>
          <w:szCs w:val="24"/>
        </w:rPr>
        <w:t xml:space="preserve"> №</w:t>
      </w:r>
      <w:r>
        <w:rPr>
          <w:rFonts w:hint="default"/>
          <w:color w:val="000000"/>
          <w:szCs w:val="24"/>
          <w:lang w:val="ru-RU"/>
        </w:rPr>
        <w:t>154</w:t>
      </w:r>
      <w:r>
        <w:rPr>
          <w:color w:val="000000"/>
          <w:szCs w:val="24"/>
        </w:rPr>
        <w:t xml:space="preserve"> «</w:t>
      </w:r>
      <w:r>
        <w:rPr>
          <w:bCs/>
        </w:rPr>
        <w:t>О создании Единой комиссии по осуществлению закупок</w:t>
      </w:r>
      <w:r>
        <w:rPr>
          <w:color w:val="000000"/>
          <w:szCs w:val="24"/>
        </w:rPr>
        <w:t>»;</w:t>
      </w:r>
    </w:p>
    <w:p>
      <w:pPr>
        <w:rPr>
          <w:szCs w:val="28"/>
        </w:rPr>
      </w:pPr>
      <w:r>
        <w:rPr>
          <w:color w:val="000000"/>
          <w:sz w:val="22"/>
        </w:rPr>
        <w:t xml:space="preserve">       -</w:t>
      </w:r>
      <w:r>
        <w:rPr>
          <w:szCs w:val="28"/>
        </w:rPr>
        <w:t xml:space="preserve"> от </w:t>
      </w:r>
      <w:r>
        <w:rPr>
          <w:rFonts w:hint="default"/>
          <w:szCs w:val="28"/>
          <w:lang w:val="ru-RU"/>
        </w:rPr>
        <w:t>28</w:t>
      </w:r>
      <w:r>
        <w:rPr>
          <w:szCs w:val="28"/>
        </w:rPr>
        <w:t>.0</w:t>
      </w:r>
      <w:r>
        <w:rPr>
          <w:rFonts w:hint="default"/>
          <w:szCs w:val="28"/>
          <w:lang w:val="ru-RU"/>
        </w:rPr>
        <w:t>2</w:t>
      </w:r>
      <w:r>
        <w:rPr>
          <w:szCs w:val="28"/>
        </w:rPr>
        <w:t>.2022 №</w:t>
      </w:r>
      <w:r>
        <w:rPr>
          <w:rFonts w:hint="default"/>
          <w:szCs w:val="28"/>
          <w:lang w:val="ru-RU"/>
        </w:rPr>
        <w:t>26</w:t>
      </w:r>
      <w:r>
        <w:rPr>
          <w:szCs w:val="28"/>
        </w:rPr>
        <w:t xml:space="preserve"> «</w:t>
      </w:r>
      <w:r>
        <w:rPr>
          <w:bCs/>
          <w:szCs w:val="28"/>
        </w:rPr>
        <w:t xml:space="preserve">О внесении изменений в постановление Администрации </w:t>
      </w:r>
      <w:r>
        <w:rPr>
          <w:bCs/>
          <w:szCs w:val="28"/>
          <w:lang w:val="ru-RU"/>
        </w:rPr>
        <w:t>Нагов</w:t>
      </w:r>
      <w:r>
        <w:rPr>
          <w:bCs/>
          <w:szCs w:val="28"/>
        </w:rPr>
        <w:t xml:space="preserve">ского сельского поселения от </w:t>
      </w:r>
      <w:r>
        <w:rPr>
          <w:rFonts w:hint="default"/>
          <w:color w:val="000000"/>
          <w:szCs w:val="24"/>
          <w:lang w:val="ru-RU"/>
        </w:rPr>
        <w:t>30</w:t>
      </w:r>
      <w:r>
        <w:rPr>
          <w:color w:val="000000"/>
          <w:szCs w:val="24"/>
        </w:rPr>
        <w:t>.</w:t>
      </w:r>
      <w:r>
        <w:rPr>
          <w:rFonts w:hint="default"/>
          <w:color w:val="000000"/>
          <w:szCs w:val="24"/>
          <w:lang w:val="ru-RU"/>
        </w:rPr>
        <w:t>12</w:t>
      </w:r>
      <w:r>
        <w:rPr>
          <w:color w:val="000000"/>
          <w:szCs w:val="24"/>
        </w:rPr>
        <w:t>.202</w:t>
      </w:r>
      <w:r>
        <w:rPr>
          <w:rFonts w:hint="default"/>
          <w:color w:val="000000"/>
          <w:szCs w:val="24"/>
          <w:lang w:val="ru-RU"/>
        </w:rPr>
        <w:t>0</w:t>
      </w:r>
      <w:r>
        <w:rPr>
          <w:color w:val="000000"/>
          <w:szCs w:val="24"/>
        </w:rPr>
        <w:t xml:space="preserve"> №</w:t>
      </w:r>
      <w:r>
        <w:rPr>
          <w:rFonts w:hint="default"/>
          <w:color w:val="000000"/>
          <w:szCs w:val="24"/>
          <w:lang w:val="ru-RU"/>
        </w:rPr>
        <w:t>154</w:t>
      </w:r>
      <w:r>
        <w:rPr>
          <w:bCs/>
          <w:szCs w:val="28"/>
        </w:rPr>
        <w:t xml:space="preserve"> «О создании Единой комиссии по осуществлению закупок товаров, работ, услуг для обеспечения муниципальных нужд».</w:t>
      </w:r>
    </w:p>
    <w:p>
      <w:pPr>
        <w:pStyle w:val="14"/>
        <w:ind w:firstLine="708"/>
        <w:jc w:val="both"/>
        <w:rPr>
          <w:szCs w:val="24"/>
        </w:rPr>
      </w:pPr>
      <w:r>
        <w:rPr>
          <w:szCs w:val="24"/>
        </w:rPr>
        <w:t xml:space="preserve">4. Настоящее постановление вступает в силу с </w:t>
      </w:r>
      <w:r>
        <w:rPr>
          <w:rFonts w:cs="Times New Roman"/>
          <w:spacing w:val="-4"/>
          <w:szCs w:val="24"/>
          <w:lang w:eastAsia="ar-SA"/>
        </w:rPr>
        <w:t>момента его подписания.</w:t>
      </w:r>
    </w:p>
    <w:p>
      <w:pPr>
        <w:ind w:firstLine="709"/>
        <w:jc w:val="both"/>
      </w:pPr>
      <w:r>
        <w:t>5. Контроль за выполнением настоящего постановления оставляю за собой.</w:t>
      </w:r>
    </w:p>
    <w:p>
      <w:pPr>
        <w:widowControl w:val="0"/>
        <w:suppressAutoHyphens/>
        <w:ind w:firstLine="709"/>
        <w:jc w:val="both"/>
        <w:rPr>
          <w:rFonts w:eastAsia="SimSun"/>
          <w:kern w:val="1"/>
          <w:sz w:val="24"/>
          <w:szCs w:val="24"/>
          <w:lang w:eastAsia="zh-CN" w:bidi="hi-IN"/>
        </w:rPr>
      </w:pPr>
      <w:r>
        <w:rPr>
          <w:rFonts w:hint="default" w:eastAsia="SimSun"/>
          <w:kern w:val="1"/>
          <w:sz w:val="24"/>
          <w:szCs w:val="24"/>
          <w:lang w:val="ru-RU" w:eastAsia="zh-CN" w:bidi="hi-IN"/>
        </w:rPr>
        <w:t xml:space="preserve">6. </w:t>
      </w:r>
      <w:r>
        <w:rPr>
          <w:rFonts w:eastAsia="SimSun"/>
          <w:kern w:val="1"/>
          <w:sz w:val="24"/>
          <w:szCs w:val="24"/>
          <w:lang w:eastAsia="zh-CN" w:bidi="hi-IN"/>
        </w:rPr>
        <w:t>Опубликовать настоящее постановление в муниципальной газете «</w:t>
      </w:r>
      <w:r>
        <w:rPr>
          <w:rFonts w:eastAsia="SimSun"/>
          <w:kern w:val="1"/>
          <w:sz w:val="24"/>
          <w:szCs w:val="24"/>
          <w:lang w:val="ru-RU" w:eastAsia="zh-CN" w:bidi="hi-IN"/>
        </w:rPr>
        <w:t>Нагов</w:t>
      </w:r>
      <w:r>
        <w:rPr>
          <w:rFonts w:eastAsia="SimSun"/>
          <w:kern w:val="1"/>
          <w:sz w:val="24"/>
          <w:szCs w:val="24"/>
          <w:lang w:eastAsia="zh-CN" w:bidi="hi-IN"/>
        </w:rPr>
        <w:t>ский вестник» и разместить на официальном сайте Администрации в информационно-коммуникационной сети «Интернет».</w:t>
      </w:r>
    </w:p>
    <w:p>
      <w:pPr>
        <w:autoSpaceDE w:val="0"/>
      </w:pPr>
      <w:r>
        <w:t xml:space="preserve">  </w:t>
      </w:r>
      <w:r>
        <w:rPr>
          <w:rFonts w:eastAsia="Arial"/>
        </w:rPr>
        <w:t xml:space="preserve">  </w:t>
      </w:r>
      <w:r>
        <w:t xml:space="preserve">  </w:t>
      </w:r>
    </w:p>
    <w:p>
      <w:pPr>
        <w:pStyle w:val="15"/>
        <w:widowControl/>
        <w:rPr>
          <w:rFonts w:ascii="Times New Roman" w:hAnsi="Times New Roman" w:cs="Times New Roman"/>
          <w:sz w:val="24"/>
          <w:szCs w:val="24"/>
        </w:rPr>
      </w:pPr>
      <w:r>
        <w:rPr>
          <w:rFonts w:ascii="Times New Roman" w:hAnsi="Times New Roman" w:cs="Times New Roman"/>
          <w:sz w:val="24"/>
          <w:szCs w:val="24"/>
        </w:rPr>
        <w:t>Глава администрации</w:t>
      </w:r>
    </w:p>
    <w:p>
      <w:pPr>
        <w:pStyle w:val="15"/>
        <w:widowControl/>
        <w:rPr>
          <w:rFonts w:hint="default" w:ascii="Times New Roman" w:hAnsi="Times New Roman" w:cs="Times New Roman"/>
          <w:sz w:val="24"/>
          <w:szCs w:val="24"/>
          <w:lang w:val="ru-RU"/>
        </w:rPr>
      </w:pPr>
      <w:r>
        <w:rPr>
          <w:rFonts w:ascii="Times New Roman" w:hAnsi="Times New Roman" w:cs="Times New Roman"/>
          <w:sz w:val="24"/>
          <w:szCs w:val="24"/>
          <w:lang w:val="ru-RU"/>
        </w:rPr>
        <w:t>Нагов</w:t>
      </w:r>
      <w:r>
        <w:rPr>
          <w:rFonts w:ascii="Times New Roman" w:hAnsi="Times New Roman" w:cs="Times New Roman"/>
          <w:sz w:val="24"/>
          <w:szCs w:val="24"/>
        </w:rPr>
        <w:t xml:space="preserve">ского  сельского поселения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w:t>
      </w:r>
      <w:r>
        <w:rPr>
          <w:rFonts w:ascii="Times New Roman" w:hAnsi="Times New Roman" w:cs="Times New Roman"/>
          <w:sz w:val="24"/>
          <w:szCs w:val="24"/>
          <w:lang w:val="ru-RU"/>
        </w:rPr>
        <w:t>В</w:t>
      </w:r>
      <w:r>
        <w:rPr>
          <w:rFonts w:hint="default" w:ascii="Times New Roman" w:hAnsi="Times New Roman" w:cs="Times New Roman"/>
          <w:sz w:val="24"/>
          <w:szCs w:val="24"/>
          <w:lang w:val="ru-RU"/>
        </w:rPr>
        <w:t>.В. Бучацкий</w:t>
      </w:r>
    </w:p>
    <w:p>
      <w:pPr>
        <w:ind w:firstLine="708"/>
        <w:jc w:val="right"/>
      </w:pPr>
      <w:r>
        <w:t xml:space="preserve">Приложение № 1 к постановлению </w:t>
      </w:r>
    </w:p>
    <w:p>
      <w:pPr>
        <w:ind w:firstLine="708"/>
        <w:jc w:val="right"/>
      </w:pPr>
      <w:r>
        <w:t>Администрации</w:t>
      </w:r>
      <w:r>
        <w:rPr>
          <w:shd w:val="clear" w:color="auto" w:fill="FFFFFF"/>
        </w:rPr>
        <w:t xml:space="preserve"> </w:t>
      </w:r>
      <w:r>
        <w:rPr>
          <w:shd w:val="clear" w:color="auto" w:fill="FFFFFF"/>
          <w:lang w:val="ru-RU"/>
        </w:rPr>
        <w:t>Нагов</w:t>
      </w:r>
      <w:r>
        <w:rPr>
          <w:shd w:val="clear" w:color="auto" w:fill="FFFFFF"/>
        </w:rPr>
        <w:t>ского</w:t>
      </w:r>
      <w:r>
        <w:t xml:space="preserve"> </w:t>
      </w:r>
    </w:p>
    <w:p>
      <w:pPr>
        <w:ind w:firstLine="708"/>
        <w:jc w:val="right"/>
        <w:rPr>
          <w:shd w:val="clear" w:color="auto" w:fill="FFFFFF"/>
        </w:rPr>
      </w:pPr>
      <w:r>
        <w:t>сельского поселения</w:t>
      </w:r>
    </w:p>
    <w:p>
      <w:pPr>
        <w:jc w:val="right"/>
        <w:rPr>
          <w:rFonts w:hint="default"/>
          <w:lang w:val="ru-RU"/>
        </w:rPr>
      </w:pPr>
      <w:r>
        <w:t xml:space="preserve">от </w:t>
      </w:r>
      <w:r>
        <w:rPr>
          <w:rFonts w:hint="default"/>
          <w:lang w:val="ru-RU"/>
        </w:rPr>
        <w:t>29.03.2022</w:t>
      </w:r>
      <w:r>
        <w:t xml:space="preserve">  № </w:t>
      </w:r>
      <w:r>
        <w:rPr>
          <w:rFonts w:hint="default"/>
          <w:lang w:val="ru-RU"/>
        </w:rPr>
        <w:t>48</w:t>
      </w:r>
    </w:p>
    <w:p>
      <w:pPr>
        <w:pStyle w:val="10"/>
        <w:jc w:val="center"/>
        <w:rPr>
          <w:sz w:val="24"/>
        </w:rPr>
      </w:pPr>
      <w:r>
        <w:rPr>
          <w:sz w:val="24"/>
        </w:rPr>
        <w:t>Состав</w:t>
      </w:r>
    </w:p>
    <w:p>
      <w:pPr>
        <w:pStyle w:val="10"/>
        <w:jc w:val="center"/>
        <w:rPr>
          <w:sz w:val="24"/>
        </w:rPr>
      </w:pPr>
      <w:r>
        <w:rPr>
          <w:sz w:val="24"/>
        </w:rPr>
        <w:t xml:space="preserve">комиссии по осуществлению закупок товаров, работ, услуг для обеспечения муниципальных нужд </w:t>
      </w:r>
      <w:r>
        <w:rPr>
          <w:color w:val="000000"/>
          <w:sz w:val="24"/>
          <w:shd w:val="clear" w:color="auto" w:fill="FFFFFF"/>
        </w:rPr>
        <w:t xml:space="preserve">Муниципального учреждения Администрация </w:t>
      </w:r>
      <w:r>
        <w:rPr>
          <w:color w:val="000000"/>
          <w:sz w:val="24"/>
          <w:shd w:val="clear" w:color="auto" w:fill="FFFFFF"/>
          <w:lang w:val="ru-RU"/>
        </w:rPr>
        <w:t>Нагов</w:t>
      </w:r>
      <w:r>
        <w:rPr>
          <w:color w:val="000000"/>
          <w:sz w:val="24"/>
          <w:shd w:val="clear" w:color="auto" w:fill="FFFFFF"/>
        </w:rPr>
        <w:t>ского сельского поселения</w:t>
      </w:r>
    </w:p>
    <w:tbl>
      <w:tblPr>
        <w:tblStyle w:val="3"/>
        <w:tblpPr w:leftFromText="180" w:rightFromText="180" w:vertAnchor="text" w:horzAnchor="margin" w:tblpXSpec="center" w:tblpY="178"/>
        <w:tblW w:w="10031" w:type="dxa"/>
        <w:tblInd w:w="0" w:type="dxa"/>
        <w:tblLayout w:type="fixed"/>
        <w:tblCellMar>
          <w:top w:w="0" w:type="dxa"/>
          <w:left w:w="108" w:type="dxa"/>
          <w:bottom w:w="0" w:type="dxa"/>
          <w:right w:w="108" w:type="dxa"/>
        </w:tblCellMar>
      </w:tblPr>
      <w:tblGrid>
        <w:gridCol w:w="708"/>
        <w:gridCol w:w="2252"/>
        <w:gridCol w:w="4253"/>
        <w:gridCol w:w="2818"/>
      </w:tblGrid>
      <w:tr>
        <w:tblPrEx>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tcBorders>
            <w:shd w:val="clear" w:color="auto" w:fill="auto"/>
            <w:noWrap w:val="0"/>
            <w:vAlign w:val="center"/>
          </w:tcPr>
          <w:p>
            <w:pPr>
              <w:jc w:val="center"/>
              <w:rPr>
                <w:sz w:val="22"/>
              </w:rPr>
            </w:pPr>
            <w:r>
              <w:rPr>
                <w:sz w:val="22"/>
              </w:rPr>
              <w:t>№ п/п</w:t>
            </w:r>
          </w:p>
        </w:tc>
        <w:tc>
          <w:tcPr>
            <w:tcW w:w="2252" w:type="dxa"/>
            <w:tcBorders>
              <w:top w:val="single" w:color="000000" w:sz="4" w:space="0"/>
              <w:left w:val="single" w:color="000000" w:sz="4" w:space="0"/>
              <w:bottom w:val="single" w:color="000000" w:sz="4" w:space="0"/>
            </w:tcBorders>
            <w:shd w:val="clear" w:color="auto" w:fill="auto"/>
            <w:noWrap w:val="0"/>
            <w:vAlign w:val="center"/>
          </w:tcPr>
          <w:p>
            <w:pPr>
              <w:jc w:val="center"/>
              <w:rPr>
                <w:sz w:val="22"/>
              </w:rPr>
            </w:pPr>
            <w:r>
              <w:rPr>
                <w:sz w:val="22"/>
              </w:rPr>
              <w:t>Ф.И.О.</w:t>
            </w:r>
          </w:p>
        </w:tc>
        <w:tc>
          <w:tcPr>
            <w:tcW w:w="4253" w:type="dxa"/>
            <w:tcBorders>
              <w:top w:val="single" w:color="000000" w:sz="4" w:space="0"/>
              <w:left w:val="single" w:color="000000" w:sz="4" w:space="0"/>
              <w:bottom w:val="single" w:color="000000" w:sz="4" w:space="0"/>
            </w:tcBorders>
            <w:shd w:val="clear" w:color="auto" w:fill="auto"/>
            <w:noWrap w:val="0"/>
            <w:vAlign w:val="center"/>
          </w:tcPr>
          <w:p>
            <w:pPr>
              <w:jc w:val="center"/>
              <w:rPr>
                <w:sz w:val="22"/>
              </w:rPr>
            </w:pPr>
            <w:r>
              <w:rPr>
                <w:sz w:val="22"/>
              </w:rPr>
              <w:t>Должность</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sz w:val="22"/>
              </w:rPr>
            </w:pPr>
            <w:r>
              <w:rPr>
                <w:sz w:val="22"/>
              </w:rPr>
              <w:t>Должность в комиссии</w:t>
            </w:r>
          </w:p>
        </w:tc>
      </w:tr>
      <w:tr>
        <w:tblPrEx>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tcBorders>
            <w:shd w:val="clear" w:color="auto" w:fill="auto"/>
            <w:noWrap w:val="0"/>
            <w:vAlign w:val="top"/>
          </w:tcPr>
          <w:p>
            <w:pPr>
              <w:snapToGrid w:val="0"/>
              <w:jc w:val="center"/>
              <w:rPr>
                <w:color w:val="000000"/>
                <w:sz w:val="22"/>
              </w:rPr>
            </w:pPr>
            <w:r>
              <w:rPr>
                <w:color w:val="000000"/>
                <w:sz w:val="22"/>
              </w:rPr>
              <w:t>1</w:t>
            </w:r>
          </w:p>
        </w:tc>
        <w:tc>
          <w:tcPr>
            <w:tcW w:w="2252" w:type="dxa"/>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sz w:val="22"/>
                <w:lang w:val="ru-RU"/>
              </w:rPr>
            </w:pPr>
            <w:r>
              <w:rPr>
                <w:sz w:val="22"/>
                <w:lang w:val="ru-RU"/>
              </w:rPr>
              <w:t>Лукина</w:t>
            </w:r>
            <w:r>
              <w:rPr>
                <w:rFonts w:hint="default"/>
                <w:sz w:val="22"/>
                <w:lang w:val="ru-RU"/>
              </w:rPr>
              <w:t xml:space="preserve"> Валентина Константиновна</w:t>
            </w:r>
          </w:p>
        </w:tc>
        <w:tc>
          <w:tcPr>
            <w:tcW w:w="4253" w:type="dxa"/>
            <w:tcBorders>
              <w:top w:val="single" w:color="000000" w:sz="4" w:space="0"/>
              <w:left w:val="single" w:color="000000" w:sz="4" w:space="0"/>
              <w:bottom w:val="single" w:color="000000" w:sz="4" w:space="0"/>
            </w:tcBorders>
            <w:shd w:val="clear" w:color="auto" w:fill="auto"/>
            <w:noWrap w:val="0"/>
            <w:vAlign w:val="top"/>
          </w:tcPr>
          <w:p>
            <w:pPr>
              <w:snapToGrid w:val="0"/>
              <w:rPr>
                <w:sz w:val="22"/>
              </w:rPr>
            </w:pPr>
            <w:r>
              <w:rPr>
                <w:color w:val="000000"/>
                <w:sz w:val="22"/>
              </w:rPr>
              <w:t xml:space="preserve">Заместитель Главы администрации </w:t>
            </w:r>
            <w:r>
              <w:rPr>
                <w:color w:val="000000"/>
                <w:sz w:val="22"/>
                <w:lang w:val="ru-RU"/>
              </w:rPr>
              <w:t>Нагов</w:t>
            </w:r>
            <w:r>
              <w:rPr>
                <w:color w:val="000000"/>
                <w:sz w:val="22"/>
              </w:rPr>
              <w:t>ского сельского поселения</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sz w:val="22"/>
              </w:rPr>
            </w:pPr>
            <w:r>
              <w:rPr>
                <w:sz w:val="22"/>
              </w:rPr>
              <w:t>Председатель комиссии</w:t>
            </w:r>
          </w:p>
        </w:tc>
      </w:tr>
      <w:tr>
        <w:tblPrEx>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tcBorders>
            <w:shd w:val="clear" w:color="auto" w:fill="auto"/>
            <w:noWrap w:val="0"/>
            <w:vAlign w:val="top"/>
          </w:tcPr>
          <w:p>
            <w:pPr>
              <w:snapToGrid w:val="0"/>
              <w:jc w:val="center"/>
              <w:rPr>
                <w:sz w:val="22"/>
              </w:rPr>
            </w:pPr>
            <w:r>
              <w:rPr>
                <w:sz w:val="22"/>
              </w:rPr>
              <w:t>2</w:t>
            </w:r>
          </w:p>
        </w:tc>
        <w:tc>
          <w:tcPr>
            <w:tcW w:w="2252" w:type="dxa"/>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sz w:val="22"/>
                <w:lang w:val="ru-RU"/>
              </w:rPr>
            </w:pPr>
            <w:r>
              <w:rPr>
                <w:sz w:val="22"/>
                <w:lang w:val="ru-RU"/>
              </w:rPr>
              <w:t>Звонкова</w:t>
            </w:r>
            <w:r>
              <w:rPr>
                <w:rFonts w:hint="default"/>
                <w:sz w:val="22"/>
                <w:lang w:val="ru-RU"/>
              </w:rPr>
              <w:t xml:space="preserve"> Екатерина Николаевна</w:t>
            </w:r>
          </w:p>
        </w:tc>
        <w:tc>
          <w:tcPr>
            <w:tcW w:w="4253" w:type="dxa"/>
            <w:tcBorders>
              <w:top w:val="single" w:color="000000" w:sz="4" w:space="0"/>
              <w:left w:val="single" w:color="000000" w:sz="4" w:space="0"/>
              <w:bottom w:val="single" w:color="000000" w:sz="4" w:space="0"/>
            </w:tcBorders>
            <w:shd w:val="clear" w:color="auto" w:fill="auto"/>
            <w:noWrap w:val="0"/>
            <w:vAlign w:val="top"/>
          </w:tcPr>
          <w:p>
            <w:pPr>
              <w:autoSpaceDE w:val="0"/>
              <w:autoSpaceDN w:val="0"/>
              <w:adjustRightInd w:val="0"/>
              <w:rPr>
                <w:sz w:val="22"/>
              </w:rPr>
            </w:pPr>
            <w:r>
              <w:rPr>
                <w:sz w:val="22"/>
              </w:rPr>
              <w:t xml:space="preserve">Главный специалист Администрации                                                 </w:t>
            </w:r>
            <w:r>
              <w:rPr>
                <w:sz w:val="22"/>
                <w:lang w:val="ru-RU"/>
              </w:rPr>
              <w:t>Нагов</w:t>
            </w:r>
            <w:r>
              <w:rPr>
                <w:sz w:val="22"/>
              </w:rPr>
              <w:t>ского   сельского поселения</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sz w:val="22"/>
              </w:rPr>
            </w:pPr>
            <w:r>
              <w:rPr>
                <w:sz w:val="22"/>
              </w:rPr>
              <w:t>Заместитель председателя комиссии (член комиссии)</w:t>
            </w:r>
          </w:p>
        </w:tc>
      </w:tr>
      <w:tr>
        <w:tblPrEx>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tcBorders>
            <w:shd w:val="clear" w:color="auto" w:fill="auto"/>
            <w:noWrap w:val="0"/>
            <w:vAlign w:val="top"/>
          </w:tcPr>
          <w:p>
            <w:pPr>
              <w:snapToGrid w:val="0"/>
              <w:jc w:val="center"/>
              <w:rPr>
                <w:sz w:val="22"/>
              </w:rPr>
            </w:pPr>
            <w:r>
              <w:rPr>
                <w:sz w:val="22"/>
              </w:rPr>
              <w:t>3</w:t>
            </w:r>
          </w:p>
        </w:tc>
        <w:tc>
          <w:tcPr>
            <w:tcW w:w="2252" w:type="dxa"/>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sz w:val="22"/>
                <w:lang w:val="ru-RU"/>
              </w:rPr>
            </w:pPr>
            <w:r>
              <w:rPr>
                <w:sz w:val="22"/>
                <w:lang w:val="ru-RU"/>
              </w:rPr>
              <w:t>Степанова</w:t>
            </w:r>
            <w:r>
              <w:rPr>
                <w:rFonts w:hint="default"/>
                <w:sz w:val="22"/>
                <w:lang w:val="ru-RU"/>
              </w:rPr>
              <w:t xml:space="preserve"> Екатерина Николаевна</w:t>
            </w:r>
          </w:p>
        </w:tc>
        <w:tc>
          <w:tcPr>
            <w:tcW w:w="4253" w:type="dxa"/>
            <w:tcBorders>
              <w:top w:val="single" w:color="000000" w:sz="4" w:space="0"/>
              <w:left w:val="single" w:color="000000" w:sz="4" w:space="0"/>
              <w:bottom w:val="single" w:color="000000" w:sz="4" w:space="0"/>
            </w:tcBorders>
            <w:shd w:val="clear" w:color="auto" w:fill="auto"/>
            <w:noWrap w:val="0"/>
            <w:vAlign w:val="top"/>
          </w:tcPr>
          <w:p>
            <w:pPr>
              <w:snapToGrid w:val="0"/>
              <w:rPr>
                <w:sz w:val="22"/>
              </w:rPr>
            </w:pPr>
            <w:r>
              <w:rPr>
                <w:sz w:val="22"/>
              </w:rPr>
              <w:t xml:space="preserve">Главный специалист Администрации                                                 </w:t>
            </w:r>
            <w:r>
              <w:rPr>
                <w:sz w:val="22"/>
                <w:lang w:val="ru-RU"/>
              </w:rPr>
              <w:t>Нагов</w:t>
            </w:r>
            <w:r>
              <w:rPr>
                <w:sz w:val="22"/>
              </w:rPr>
              <w:t>ского   сельского поселения</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sz w:val="22"/>
              </w:rPr>
            </w:pPr>
            <w:r>
              <w:rPr>
                <w:sz w:val="22"/>
              </w:rPr>
              <w:t xml:space="preserve">Член комиссии </w:t>
            </w:r>
          </w:p>
          <w:p>
            <w:pPr>
              <w:jc w:val="center"/>
              <w:rPr>
                <w:sz w:val="22"/>
              </w:rPr>
            </w:pPr>
            <w:r>
              <w:rPr>
                <w:sz w:val="22"/>
              </w:rPr>
              <w:t>(по согласованию)</w:t>
            </w:r>
          </w:p>
        </w:tc>
      </w:tr>
    </w:tbl>
    <w:p>
      <w:pPr>
        <w:ind w:firstLine="708"/>
        <w:jc w:val="right"/>
        <w:rPr>
          <w:sz w:val="22"/>
        </w:rPr>
      </w:pPr>
    </w:p>
    <w:p>
      <w:pPr>
        <w:ind w:firstLine="708"/>
        <w:jc w:val="right"/>
        <w:rPr>
          <w:sz w:val="22"/>
        </w:rPr>
      </w:pPr>
    </w:p>
    <w:p>
      <w:pPr>
        <w:ind w:firstLine="708"/>
        <w:jc w:val="right"/>
        <w:rPr>
          <w:sz w:val="22"/>
        </w:rPr>
      </w:pPr>
    </w:p>
    <w:p>
      <w:pPr>
        <w:ind w:firstLine="708"/>
        <w:jc w:val="right"/>
        <w:rPr>
          <w:sz w:val="22"/>
        </w:rPr>
      </w:pPr>
    </w:p>
    <w:p>
      <w:pPr>
        <w:ind w:firstLine="708"/>
        <w:jc w:val="right"/>
        <w:rPr>
          <w:sz w:val="22"/>
        </w:rPr>
      </w:pPr>
    </w:p>
    <w:p>
      <w:pPr>
        <w:ind w:firstLine="708"/>
        <w:jc w:val="right"/>
        <w:rPr>
          <w:sz w:val="22"/>
        </w:rPr>
      </w:pPr>
    </w:p>
    <w:p>
      <w:pPr>
        <w:ind w:firstLine="708"/>
        <w:jc w:val="right"/>
        <w:rPr>
          <w:sz w:val="22"/>
        </w:rPr>
      </w:pPr>
    </w:p>
    <w:p>
      <w:pPr>
        <w:ind w:firstLine="708"/>
        <w:jc w:val="right"/>
        <w:rPr>
          <w:sz w:val="22"/>
        </w:rPr>
      </w:pPr>
    </w:p>
    <w:p>
      <w:pPr>
        <w:ind w:firstLine="708"/>
        <w:jc w:val="right"/>
        <w:rPr>
          <w:sz w:val="22"/>
        </w:rPr>
      </w:pPr>
    </w:p>
    <w:p>
      <w:pPr>
        <w:ind w:firstLine="708"/>
        <w:jc w:val="right"/>
        <w:rPr>
          <w:sz w:val="22"/>
        </w:rPr>
      </w:pPr>
    </w:p>
    <w:p>
      <w:pPr>
        <w:ind w:firstLine="708"/>
        <w:jc w:val="right"/>
        <w:rPr>
          <w:sz w:val="22"/>
        </w:rPr>
      </w:pPr>
    </w:p>
    <w:p>
      <w:pPr>
        <w:ind w:firstLine="708"/>
        <w:jc w:val="right"/>
        <w:rPr>
          <w:sz w:val="22"/>
        </w:rPr>
      </w:pPr>
      <w:r>
        <w:rPr>
          <w:sz w:val="22"/>
        </w:rPr>
        <w:t xml:space="preserve">Положение № 2 к постановлению </w:t>
      </w:r>
    </w:p>
    <w:p>
      <w:pPr>
        <w:ind w:firstLine="708"/>
        <w:jc w:val="right"/>
        <w:rPr>
          <w:sz w:val="22"/>
          <w:shd w:val="clear" w:color="auto" w:fill="FFFFFF"/>
        </w:rPr>
      </w:pPr>
      <w:r>
        <w:rPr>
          <w:sz w:val="22"/>
        </w:rPr>
        <w:t>Администрации</w:t>
      </w:r>
      <w:r>
        <w:rPr>
          <w:sz w:val="22"/>
          <w:shd w:val="clear" w:color="auto" w:fill="FFFFFF"/>
        </w:rPr>
        <w:t xml:space="preserve"> </w:t>
      </w:r>
      <w:r>
        <w:rPr>
          <w:sz w:val="22"/>
          <w:shd w:val="clear" w:color="auto" w:fill="FFFFFF"/>
          <w:lang w:val="ru-RU"/>
        </w:rPr>
        <w:t>Нагов</w:t>
      </w:r>
      <w:r>
        <w:rPr>
          <w:sz w:val="22"/>
          <w:shd w:val="clear" w:color="auto" w:fill="FFFFFF"/>
        </w:rPr>
        <w:t xml:space="preserve">ского </w:t>
      </w:r>
    </w:p>
    <w:p>
      <w:pPr>
        <w:ind w:firstLine="708"/>
        <w:jc w:val="right"/>
        <w:rPr>
          <w:sz w:val="22"/>
          <w:shd w:val="clear" w:color="auto" w:fill="FFFFFF"/>
        </w:rPr>
      </w:pPr>
      <w:r>
        <w:rPr>
          <w:sz w:val="22"/>
        </w:rPr>
        <w:t>сельского поселения</w:t>
      </w:r>
    </w:p>
    <w:p>
      <w:pPr>
        <w:jc w:val="right"/>
        <w:rPr>
          <w:rFonts w:hint="default"/>
          <w:lang w:val="ru-RU"/>
        </w:rPr>
      </w:pPr>
      <w:r>
        <w:t xml:space="preserve">от </w:t>
      </w:r>
      <w:r>
        <w:rPr>
          <w:rFonts w:hint="default"/>
          <w:lang w:val="ru-RU"/>
        </w:rPr>
        <w:t>29.03.2022</w:t>
      </w:r>
      <w:r>
        <w:t xml:space="preserve">  № </w:t>
      </w:r>
      <w:r>
        <w:rPr>
          <w:rFonts w:hint="default"/>
          <w:lang w:val="ru-RU"/>
        </w:rPr>
        <w:t>48</w:t>
      </w:r>
    </w:p>
    <w:p>
      <w:pPr>
        <w:pStyle w:val="15"/>
        <w:widowControl/>
        <w:rPr>
          <w:rFonts w:ascii="Times New Roman" w:hAnsi="Times New Roman" w:cs="Times New Roman"/>
          <w:sz w:val="24"/>
          <w:szCs w:val="24"/>
        </w:rPr>
      </w:pPr>
    </w:p>
    <w:p>
      <w:pPr>
        <w:ind w:firstLine="567"/>
        <w:jc w:val="center"/>
        <w:rPr>
          <w:b/>
        </w:rPr>
      </w:pPr>
      <w:r>
        <w:rPr>
          <w:b/>
        </w:rPr>
        <w:t>Положение</w:t>
      </w:r>
    </w:p>
    <w:p>
      <w:pPr>
        <w:pStyle w:val="10"/>
        <w:jc w:val="center"/>
        <w:rPr>
          <w:b/>
          <w:sz w:val="24"/>
        </w:rPr>
      </w:pPr>
      <w:r>
        <w:rPr>
          <w:b/>
          <w:sz w:val="24"/>
        </w:rPr>
        <w:t xml:space="preserve">о комиссии по осуществлению закупок товаров, работ, услуг для обеспечения муниципальных нужд </w:t>
      </w:r>
      <w:r>
        <w:rPr>
          <w:b/>
          <w:color w:val="000000"/>
          <w:sz w:val="24"/>
          <w:shd w:val="clear" w:color="auto" w:fill="FFFFFF"/>
        </w:rPr>
        <w:t xml:space="preserve">Муниципального учреждения Администрация </w:t>
      </w:r>
      <w:r>
        <w:rPr>
          <w:b/>
          <w:color w:val="000000"/>
          <w:sz w:val="24"/>
          <w:shd w:val="clear" w:color="auto" w:fill="FFFFFF"/>
          <w:lang w:val="ru-RU"/>
        </w:rPr>
        <w:t>Нагов</w:t>
      </w:r>
      <w:r>
        <w:rPr>
          <w:b/>
          <w:color w:val="000000"/>
          <w:sz w:val="24"/>
          <w:shd w:val="clear" w:color="auto" w:fill="FFFFFF"/>
        </w:rPr>
        <w:t>ского сельского поселения</w:t>
      </w:r>
      <w:r>
        <w:rPr>
          <w:b/>
          <w:sz w:val="24"/>
        </w:rPr>
        <w:t xml:space="preserve"> (далее по тексту - Положение)</w:t>
      </w:r>
    </w:p>
    <w:p>
      <w:pPr>
        <w:widowControl w:val="0"/>
        <w:ind w:firstLine="567"/>
        <w:jc w:val="center"/>
        <w:rPr>
          <w:rFonts w:eastAsia="SimSun"/>
          <w:b/>
          <w:kern w:val="1"/>
          <w:lang w:eastAsia="zh-CN" w:bidi="hi-IN"/>
        </w:rPr>
      </w:pPr>
      <w:r>
        <w:rPr>
          <w:rFonts w:eastAsia="SimSun"/>
          <w:b/>
          <w:kern w:val="1"/>
          <w:lang w:eastAsia="zh-CN" w:bidi="hi-IN"/>
        </w:rPr>
        <w:t>1. Основные положения.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pPr>
      <w:r>
        <w:rPr>
          <w:color w:val="000000"/>
        </w:rPr>
        <w:t xml:space="preserve">1.1. Настоящее Положение определяет цели, задачи, функции, полномочия и порядок деятельности комиссии </w:t>
      </w:r>
      <w:r>
        <w:t xml:space="preserve">по осуществлению закупок товаров, работ, услуг для обеспечения муниципальных нужд </w:t>
      </w:r>
      <w:r>
        <w:rPr>
          <w:color w:val="000000"/>
          <w:shd w:val="clear" w:color="auto" w:fill="FFFFFF"/>
        </w:rPr>
        <w:t xml:space="preserve">Муниципального учреждения Администрация </w:t>
      </w:r>
      <w:r>
        <w:rPr>
          <w:color w:val="000000"/>
          <w:shd w:val="clear" w:color="auto" w:fill="FFFFFF"/>
          <w:lang w:val="ru-RU"/>
        </w:rPr>
        <w:t>Нагов</w:t>
      </w:r>
      <w:r>
        <w:rPr>
          <w:color w:val="000000"/>
          <w:shd w:val="clear" w:color="auto" w:fill="FFFFFF"/>
        </w:rPr>
        <w:t>ского сельского поселения</w:t>
      </w:r>
      <w:r>
        <w:rPr>
          <w:color w:val="000000"/>
        </w:rPr>
        <w:t xml:space="preserve"> (далее - комиссия) путем проведения </w:t>
      </w:r>
      <w:r>
        <w:t xml:space="preserve">конкурентных способов определения поставщиков (подрядчиков, исполнителей), предусмотренных ч.2 ст.24 Закона о контрактной системе. </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1.2. Основные понятия:</w:t>
      </w:r>
    </w:p>
    <w:p>
      <w:pPr>
        <w:widowControl w:val="0"/>
        <w:autoSpaceDE w:val="0"/>
        <w:autoSpaceDN w:val="0"/>
        <w:adjustRightInd w:val="0"/>
        <w:ind w:firstLine="540"/>
        <w:jc w:val="both"/>
        <w:rPr>
          <w:rFonts w:eastAsia="SimSun"/>
          <w:color w:val="000000"/>
          <w:kern w:val="1"/>
          <w:lang w:eastAsia="zh-CN" w:bidi="hi-IN"/>
        </w:rPr>
      </w:pPr>
      <w:r>
        <w:rPr>
          <w:rFonts w:eastAsia="SimSun"/>
          <w:b/>
          <w:bCs/>
          <w:color w:val="000000"/>
          <w:kern w:val="1"/>
          <w:lang w:eastAsia="zh-CN" w:bidi="hi-IN"/>
        </w:rPr>
        <w:t>- определение поставщика</w:t>
      </w:r>
      <w:r>
        <w:rPr>
          <w:rFonts w:eastAsia="SimSun"/>
          <w:color w:val="000000"/>
          <w:kern w:val="1"/>
          <w:lang w:eastAsia="zh-CN" w:bidi="hi-IN"/>
        </w:rPr>
        <w:t xml:space="preserve"> (подрядчика, исполнителя) - совокупность действий, которые осуществляются заказчиком в порядке, установленном Федеральным </w:t>
      </w:r>
      <w:r>
        <w:rPr>
          <w:rFonts w:eastAsia="SimSun"/>
          <w:color w:val="000000"/>
          <w:kern w:val="1"/>
          <w:lang w:eastAsia="zh-CN" w:bidi="hi-IN"/>
        </w:rPr>
        <w:fldChar w:fldCharType="begin"/>
      </w:r>
      <w:r>
        <w:rPr>
          <w:rFonts w:eastAsia="SimSun"/>
          <w:color w:val="000000"/>
          <w:kern w:val="1"/>
          <w:lang w:eastAsia="zh-CN" w:bidi="hi-IN"/>
        </w:rPr>
        <w:instrText xml:space="preserve">HYPERLINK consultantplus://offline/ref=283FD4A01AC365821F3B59C79E706CEFA41B2AD0D31321B99CF7C34A4CF9F7L </w:instrText>
      </w:r>
      <w:r>
        <w:rPr>
          <w:rFonts w:eastAsia="SimSun"/>
          <w:color w:val="000000"/>
          <w:kern w:val="1"/>
          <w:lang w:eastAsia="zh-CN" w:bidi="hi-IN"/>
        </w:rPr>
        <w:fldChar w:fldCharType="separate"/>
      </w:r>
      <w:r>
        <w:rPr>
          <w:rFonts w:eastAsia="SimSun"/>
          <w:color w:val="000000"/>
          <w:kern w:val="1"/>
          <w:lang w:eastAsia="zh-CN" w:bidi="hi-IN"/>
        </w:rPr>
        <w:t>законом</w:t>
      </w:r>
      <w:r>
        <w:rPr>
          <w:rFonts w:eastAsia="SimSun"/>
          <w:color w:val="000000"/>
          <w:kern w:val="1"/>
          <w:lang w:eastAsia="zh-CN" w:bidi="hi-IN"/>
        </w:rPr>
        <w:fldChar w:fldCharType="end"/>
      </w:r>
      <w:r>
        <w:rPr>
          <w:rFonts w:eastAsia="SimSun"/>
          <w:color w:val="000000"/>
          <w:kern w:val="1"/>
          <w:lang w:eastAsia="zh-CN" w:bidi="hi-IN"/>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Pr>
          <w:b/>
          <w:lang w:eastAsia="ru-RU"/>
        </w:rPr>
        <w:t>- государственный заказчик</w:t>
      </w:r>
      <w:r>
        <w:rPr>
          <w:lang w:eastAsia="ru-RU"/>
        </w:rPr>
        <w:t xml:space="preserve">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Pr>
          <w:b/>
          <w:lang w:eastAsia="ru-RU"/>
        </w:rPr>
        <w:t>- муниципальный заказчик</w:t>
      </w:r>
      <w:r>
        <w:rPr>
          <w:lang w:eastAsia="ru-RU"/>
        </w:rP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Pr>
          <w:b/>
          <w:lang w:eastAsia="ru-RU"/>
        </w:rPr>
        <w:t>- заказчик</w:t>
      </w:r>
      <w:r>
        <w:rPr>
          <w:lang w:eastAsia="ru-RU"/>
        </w:rPr>
        <w:t xml:space="preserve"> - государственный или муниципальный заказчик либо в соответствии с частями 1 и 2.1 статьи 15 </w:t>
      </w:r>
      <w:r>
        <w:rPr>
          <w:rFonts w:eastAsia="SimSun"/>
          <w:color w:val="000000"/>
          <w:kern w:val="1"/>
          <w:lang w:eastAsia="zh-CN" w:bidi="hi-IN"/>
        </w:rPr>
        <w:t>Закона о контрактной системе</w:t>
      </w:r>
      <w:r>
        <w:rPr>
          <w:lang w:eastAsia="ru-RU"/>
        </w:rPr>
        <w:t xml:space="preserve"> бюджетное учреждение, государственное, муниципальное унитарные предприятия, осуществляющие закупки;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Pr>
          <w:lang w:eastAsia="ru-RU"/>
        </w:rPr>
        <w:t xml:space="preserve">- </w:t>
      </w:r>
      <w:r>
        <w:rPr>
          <w:b/>
          <w:lang w:eastAsia="ru-RU"/>
        </w:rPr>
        <w:t>участник закупки</w:t>
      </w:r>
      <w:r>
        <w:rPr>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Pr>
          <w:b/>
          <w:lang w:eastAsia="ru-RU"/>
        </w:rPr>
        <w:t>- открытый конкурентный способ определения поставщика</w:t>
      </w:r>
      <w:r>
        <w:rPr>
          <w:lang w:eastAsia="ru-RU"/>
        </w:rPr>
        <w:t xml:space="preserve"> - способ определения поставщика,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Pr>
          <w:b/>
          <w:lang w:eastAsia="ru-RU"/>
        </w:rPr>
        <w:t>- закрытый конкурентный способ определения поставщика</w:t>
      </w:r>
      <w:r>
        <w:rPr>
          <w:lang w:eastAsia="ru-RU"/>
        </w:rPr>
        <w:t xml:space="preserve"> - способ определения поставщика, при котором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Pr>
          <w:b/>
          <w:lang w:eastAsia="ru-RU"/>
        </w:rPr>
        <w:t>- государственный контракт, муниципальный контракт</w:t>
      </w:r>
      <w:r>
        <w:rPr>
          <w:lang w:eastAsia="ru-RU"/>
        </w:rP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Pr>
          <w:b/>
          <w:lang w:eastAsia="ru-RU"/>
        </w:rPr>
        <w:t>- контракт</w:t>
      </w:r>
      <w:r>
        <w:rPr>
          <w:lang w:eastAsia="ru-RU"/>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w:t>
      </w:r>
      <w:r>
        <w:rPr>
          <w:rFonts w:eastAsia="SimSun"/>
          <w:color w:val="000000"/>
          <w:kern w:val="1"/>
          <w:lang w:eastAsia="zh-CN" w:bidi="hi-IN"/>
        </w:rPr>
        <w:t>Закона о контрактной системе</w:t>
      </w:r>
      <w:r>
        <w:rPr>
          <w:lang w:eastAsia="ru-RU"/>
        </w:rPr>
        <w:t>.</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1.3. Процедуры по определению поставщиков (подрядчиков, исполнителей) проводятся самим заказчиком в соответствии с нормами Закона о контрактной системе.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hd w:val="clear" w:color="auto" w:fill="FFFFFF"/>
        </w:rPr>
      </w:pPr>
      <w: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Законом о контрактной системе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Законом о контрактной системе,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Законом о контрактной системе предусмотрена документация о закупке) и подписание контракта осуществляются заказчиком</w:t>
      </w:r>
      <w:r>
        <w:rPr>
          <w:shd w:val="clear" w:color="auto" w:fill="FFFFFF"/>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pPr>
      <w:r>
        <w:t>1.5. Выбор и взаимодействие со специализированной организацией (в случае ее привлечения заказчиком) осуществляется в порядке, установленном статьей 40 Закона о контрактной системе.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1.6. В процессе осуществления своих полномочий комиссия взаимодействует с заказчиком в порядке, установленном настоящим Положением.</w:t>
      </w:r>
    </w:p>
    <w:p>
      <w:pPr>
        <w:widowControl w:val="0"/>
        <w:autoSpaceDE w:val="0"/>
        <w:autoSpaceDN w:val="0"/>
        <w:adjustRightInd w:val="0"/>
        <w:jc w:val="center"/>
        <w:outlineLvl w:val="0"/>
        <w:rPr>
          <w:rFonts w:eastAsia="SimSun"/>
          <w:color w:val="000000"/>
          <w:kern w:val="1"/>
          <w:lang w:eastAsia="zh-CN" w:bidi="hi-IN"/>
        </w:rPr>
      </w:pPr>
      <w:bookmarkStart w:id="0" w:name="Par36"/>
      <w:bookmarkEnd w:id="0"/>
      <w:r>
        <w:rPr>
          <w:rFonts w:eastAsia="SimSun"/>
          <w:b/>
          <w:bCs/>
          <w:color w:val="000000"/>
          <w:kern w:val="1"/>
          <w:lang w:eastAsia="zh-CN" w:bidi="hi-IN"/>
        </w:rPr>
        <w:t>2. Правовое регулирование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 xml:space="preserve">Комиссия в процессе своей деятельности руководствуется Бюджетным </w:t>
      </w:r>
      <w:r>
        <w:rPr>
          <w:rFonts w:eastAsia="SimSun"/>
          <w:color w:val="000000"/>
          <w:kern w:val="1"/>
          <w:lang w:eastAsia="zh-CN" w:bidi="hi-IN"/>
        </w:rPr>
        <w:fldChar w:fldCharType="begin"/>
      </w:r>
      <w:r>
        <w:rPr>
          <w:rFonts w:eastAsia="SimSun"/>
          <w:color w:val="000000"/>
          <w:kern w:val="1"/>
          <w:lang w:eastAsia="zh-CN" w:bidi="hi-IN"/>
        </w:rPr>
        <w:instrText xml:space="preserve">HYPERLINK consultantplus://offline/ref=283FD4A01AC365821F3B59C79E706CEFA41A25D9D91C21B99CF7C34A4CF9F7L </w:instrText>
      </w:r>
      <w:r>
        <w:rPr>
          <w:rFonts w:eastAsia="SimSun"/>
          <w:color w:val="000000"/>
          <w:kern w:val="1"/>
          <w:lang w:eastAsia="zh-CN" w:bidi="hi-IN"/>
        </w:rPr>
        <w:fldChar w:fldCharType="separate"/>
      </w:r>
      <w:r>
        <w:rPr>
          <w:rFonts w:eastAsia="SimSun"/>
          <w:color w:val="000000"/>
          <w:kern w:val="1"/>
          <w:lang w:eastAsia="zh-CN" w:bidi="hi-IN"/>
        </w:rPr>
        <w:t>кодексом</w:t>
      </w:r>
      <w:r>
        <w:rPr>
          <w:rFonts w:eastAsia="SimSun"/>
          <w:color w:val="000000"/>
          <w:kern w:val="1"/>
          <w:lang w:eastAsia="zh-CN" w:bidi="hi-IN"/>
        </w:rPr>
        <w:fldChar w:fldCharType="end"/>
      </w:r>
      <w:r>
        <w:rPr>
          <w:rFonts w:eastAsia="SimSun"/>
          <w:color w:val="000000"/>
          <w:kern w:val="1"/>
          <w:lang w:eastAsia="zh-CN" w:bidi="hi-IN"/>
        </w:rPr>
        <w:t xml:space="preserve"> Российской Федерации, Гражданским </w:t>
      </w:r>
      <w:r>
        <w:rPr>
          <w:rFonts w:eastAsia="SimSun"/>
          <w:color w:val="000000"/>
          <w:kern w:val="1"/>
          <w:lang w:eastAsia="zh-CN" w:bidi="hi-IN"/>
        </w:rPr>
        <w:fldChar w:fldCharType="begin"/>
      </w:r>
      <w:r>
        <w:rPr>
          <w:rFonts w:eastAsia="SimSun"/>
          <w:color w:val="000000"/>
          <w:kern w:val="1"/>
          <w:lang w:eastAsia="zh-CN" w:bidi="hi-IN"/>
        </w:rPr>
        <w:instrText xml:space="preserve">HYPERLINK consultantplus://offline/ref=283FD4A01AC365821F3B59C79E706CEFA41B2ED9D51221B99CF7C34A4CF9F7L </w:instrText>
      </w:r>
      <w:r>
        <w:rPr>
          <w:rFonts w:eastAsia="SimSun"/>
          <w:color w:val="000000"/>
          <w:kern w:val="1"/>
          <w:lang w:eastAsia="zh-CN" w:bidi="hi-IN"/>
        </w:rPr>
        <w:fldChar w:fldCharType="separate"/>
      </w:r>
      <w:r>
        <w:rPr>
          <w:rFonts w:eastAsia="SimSun"/>
          <w:color w:val="000000"/>
          <w:kern w:val="1"/>
          <w:lang w:eastAsia="zh-CN" w:bidi="hi-IN"/>
        </w:rPr>
        <w:t>кодексом</w:t>
      </w:r>
      <w:r>
        <w:rPr>
          <w:rFonts w:eastAsia="SimSun"/>
          <w:color w:val="000000"/>
          <w:kern w:val="1"/>
          <w:lang w:eastAsia="zh-CN" w:bidi="hi-IN"/>
        </w:rPr>
        <w:fldChar w:fldCharType="end"/>
      </w:r>
      <w:r>
        <w:rPr>
          <w:rFonts w:eastAsia="SimSun"/>
          <w:color w:val="000000"/>
          <w:kern w:val="1"/>
          <w:lang w:eastAsia="zh-CN" w:bidi="hi-IN"/>
        </w:rPr>
        <w:t xml:space="preserve"> Российской Федерации, </w:t>
      </w:r>
      <w:r>
        <w:rPr>
          <w:rFonts w:eastAsia="SimSun"/>
          <w:color w:val="000000"/>
          <w:kern w:val="1"/>
          <w:lang w:eastAsia="zh-CN" w:bidi="hi-IN"/>
        </w:rPr>
        <w:fldChar w:fldCharType="begin"/>
      </w:r>
      <w:r>
        <w:rPr>
          <w:rFonts w:eastAsia="SimSun"/>
          <w:color w:val="000000"/>
          <w:kern w:val="1"/>
          <w:lang w:eastAsia="zh-CN" w:bidi="hi-IN"/>
        </w:rPr>
        <w:instrText xml:space="preserve">HYPERLINK consultantplus://offline/ref=283FD4A01AC365821F3B59C79E706CEFA41B2AD0D31321B99CF7C34A4CF9F7L </w:instrText>
      </w:r>
      <w:r>
        <w:rPr>
          <w:rFonts w:eastAsia="SimSun"/>
          <w:color w:val="000000"/>
          <w:kern w:val="1"/>
          <w:lang w:eastAsia="zh-CN" w:bidi="hi-IN"/>
        </w:rPr>
        <w:fldChar w:fldCharType="separate"/>
      </w:r>
      <w:r>
        <w:rPr>
          <w:rFonts w:eastAsia="SimSun"/>
          <w:color w:val="000000"/>
          <w:kern w:val="1"/>
          <w:lang w:eastAsia="zh-CN" w:bidi="hi-IN"/>
        </w:rPr>
        <w:t>Законом</w:t>
      </w:r>
      <w:r>
        <w:rPr>
          <w:rFonts w:eastAsia="SimSun"/>
          <w:color w:val="000000"/>
          <w:kern w:val="1"/>
          <w:lang w:eastAsia="zh-CN" w:bidi="hi-IN"/>
        </w:rPr>
        <w:fldChar w:fldCharType="end"/>
      </w:r>
      <w:r>
        <w:rPr>
          <w:rFonts w:eastAsia="SimSun"/>
          <w:color w:val="000000"/>
          <w:kern w:val="1"/>
          <w:lang w:eastAsia="zh-CN" w:bidi="hi-IN"/>
        </w:rPr>
        <w:t xml:space="preserve"> о контрактной системе, Федеральным </w:t>
      </w:r>
      <w:r>
        <w:rPr>
          <w:rFonts w:eastAsia="SimSun"/>
          <w:color w:val="000000"/>
          <w:kern w:val="1"/>
          <w:lang w:eastAsia="zh-CN" w:bidi="hi-IN"/>
        </w:rPr>
        <w:fldChar w:fldCharType="begin"/>
      </w:r>
      <w:r>
        <w:rPr>
          <w:rFonts w:eastAsia="SimSun"/>
          <w:color w:val="000000"/>
          <w:kern w:val="1"/>
          <w:lang w:eastAsia="zh-CN" w:bidi="hi-IN"/>
        </w:rPr>
        <w:instrText xml:space="preserve">HYPERLINK consultantplus://offline/ref=283FD4A01AC365821F3B59C79E706CEFA41B2AD0D71121B99CF7C34A4CF9F7L </w:instrText>
      </w:r>
      <w:r>
        <w:rPr>
          <w:rFonts w:eastAsia="SimSun"/>
          <w:color w:val="000000"/>
          <w:kern w:val="1"/>
          <w:lang w:eastAsia="zh-CN" w:bidi="hi-IN"/>
        </w:rPr>
        <w:fldChar w:fldCharType="separate"/>
      </w:r>
      <w:r>
        <w:rPr>
          <w:rFonts w:eastAsia="SimSun"/>
          <w:color w:val="000000"/>
          <w:kern w:val="1"/>
          <w:lang w:eastAsia="zh-CN" w:bidi="hi-IN"/>
        </w:rPr>
        <w:t>законом</w:t>
      </w:r>
      <w:r>
        <w:rPr>
          <w:rFonts w:eastAsia="SimSun"/>
          <w:color w:val="000000"/>
          <w:kern w:val="1"/>
          <w:lang w:eastAsia="zh-CN" w:bidi="hi-IN"/>
        </w:rPr>
        <w:fldChar w:fldCharType="end"/>
      </w:r>
      <w:r>
        <w:rPr>
          <w:rFonts w:eastAsia="SimSun"/>
          <w:color w:val="000000"/>
          <w:kern w:val="1"/>
          <w:lang w:eastAsia="zh-CN" w:bidi="hi-IN"/>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pPr>
        <w:widowControl w:val="0"/>
        <w:autoSpaceDE w:val="0"/>
        <w:autoSpaceDN w:val="0"/>
        <w:adjustRightInd w:val="0"/>
        <w:ind w:firstLine="540"/>
        <w:jc w:val="both"/>
        <w:rPr>
          <w:rFonts w:eastAsia="SimSun"/>
          <w:color w:val="000000"/>
          <w:kern w:val="1"/>
          <w:lang w:eastAsia="zh-CN" w:bidi="hi-IN"/>
        </w:rPr>
      </w:pPr>
    </w:p>
    <w:p>
      <w:pPr>
        <w:widowControl w:val="0"/>
        <w:autoSpaceDE w:val="0"/>
        <w:autoSpaceDN w:val="0"/>
        <w:adjustRightInd w:val="0"/>
        <w:jc w:val="center"/>
        <w:outlineLvl w:val="0"/>
        <w:rPr>
          <w:rFonts w:eastAsia="SimSun"/>
          <w:color w:val="000000"/>
          <w:kern w:val="1"/>
          <w:lang w:eastAsia="zh-CN" w:bidi="hi-IN"/>
        </w:rPr>
      </w:pPr>
      <w:bookmarkStart w:id="1" w:name="Par40"/>
      <w:bookmarkEnd w:id="1"/>
      <w:r>
        <w:rPr>
          <w:rFonts w:eastAsia="SimSun"/>
          <w:b/>
          <w:bCs/>
          <w:color w:val="000000"/>
          <w:kern w:val="1"/>
          <w:lang w:eastAsia="zh-CN" w:bidi="hi-IN"/>
        </w:rPr>
        <w:t>3. Цели создания и принципы работы комиссии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3.1. 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3.2. В своей деятельности комиссия руководствуется следующими принципами.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3.2.1. Эффективность и экономичность использования выделенных средств бюджета и внебюджетных источников финансирования.</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3.2.2. Публичность, гласность, открытость и прозрачность процедуры определения поставщиков (подрядчиков, исполнителей).</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3.2.4. Устранение возможностей злоупотребления и коррупции при определении поставщиков (подрядчиков, исполнителей).</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pPr>
        <w:widowControl w:val="0"/>
        <w:autoSpaceDE w:val="0"/>
        <w:autoSpaceDN w:val="0"/>
        <w:adjustRightInd w:val="0"/>
        <w:jc w:val="center"/>
        <w:outlineLvl w:val="0"/>
        <w:rPr>
          <w:rFonts w:eastAsia="SimSun"/>
          <w:b/>
          <w:bCs/>
          <w:color w:val="000000"/>
          <w:kern w:val="1"/>
          <w:lang w:eastAsia="zh-CN" w:bidi="hi-IN"/>
        </w:rPr>
      </w:pPr>
      <w:bookmarkStart w:id="2" w:name="Par50"/>
      <w:bookmarkEnd w:id="2"/>
      <w:r>
        <w:rPr>
          <w:rFonts w:eastAsia="SimSun"/>
          <w:b/>
          <w:bCs/>
          <w:color w:val="000000"/>
          <w:kern w:val="1"/>
          <w:lang w:eastAsia="zh-CN" w:bidi="hi-IN"/>
        </w:rPr>
        <w:t xml:space="preserve">4. Функции комиссии </w:t>
      </w:r>
      <w:r>
        <w:rPr>
          <w:rFonts w:eastAsia="SimSun"/>
          <w:b/>
          <w:bCs/>
          <w:color w:val="000000"/>
          <w:kern w:val="1"/>
          <w:lang w:eastAsia="zh-CN" w:bidi="hi-IN"/>
        </w:rPr>
        <w:br w:type="textWrapping"/>
      </w:r>
      <w:r>
        <w:rPr>
          <w:rFonts w:eastAsia="SimSun"/>
          <w:b/>
          <w:bCs/>
          <w:color w:val="000000"/>
          <w:kern w:val="1"/>
          <w:lang w:eastAsia="zh-CN" w:bidi="hi-IN"/>
        </w:rPr>
        <w:t>при проведении открытых конкурентных способов закупок</w:t>
      </w:r>
    </w:p>
    <w:p>
      <w:pPr>
        <w:widowControl w:val="0"/>
        <w:autoSpaceDE w:val="0"/>
        <w:autoSpaceDN w:val="0"/>
        <w:adjustRightInd w:val="0"/>
        <w:ind w:firstLine="540"/>
        <w:jc w:val="both"/>
        <w:rPr>
          <w:rFonts w:eastAsia="SimSun"/>
          <w:color w:val="000000"/>
          <w:kern w:val="1"/>
          <w:lang w:eastAsia="zh-CN" w:bidi="hi-IN"/>
        </w:rPr>
      </w:pPr>
      <w:bookmarkStart w:id="3" w:name="Par52"/>
      <w:bookmarkEnd w:id="3"/>
      <w:r>
        <w:rPr>
          <w:rFonts w:eastAsia="SimSun"/>
          <w:b/>
          <w:color w:val="000000"/>
          <w:kern w:val="1"/>
          <w:lang w:eastAsia="zh-CN" w:bidi="hi-IN"/>
        </w:rPr>
        <w:t>4.1.</w:t>
      </w:r>
      <w:r>
        <w:rPr>
          <w:rFonts w:eastAsia="SimSun"/>
          <w:color w:val="000000"/>
          <w:kern w:val="1"/>
          <w:lang w:eastAsia="zh-CN" w:bidi="hi-IN"/>
        </w:rPr>
        <w:t xml:space="preserve"> </w:t>
      </w:r>
      <w:r>
        <w:rPr>
          <w:rFonts w:eastAsia="SimSun"/>
          <w:b/>
          <w:bCs/>
          <w:color w:val="000000"/>
          <w:kern w:val="1"/>
          <w:lang w:eastAsia="zh-CN" w:bidi="hi-IN"/>
        </w:rPr>
        <w:t>Электронный конкурс.</w:t>
      </w:r>
      <w:r>
        <w:rPr>
          <w:rFonts w:eastAsia="SimSun"/>
          <w:color w:val="000000"/>
          <w:kern w:val="1"/>
          <w:lang w:eastAsia="zh-CN" w:bidi="hi-IN"/>
        </w:rPr>
        <w:t xml:space="preserve"> </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4.1.1. Члены комиссии не позднее двух рабочих дней (за исключением случая, предусмотренного частью 4 статьи 48 Закона о контрактной системе)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4.1.2. Члены комиссии при рассмотрении первых частей заявок на участие в закупке отклоняют соответствующую заявку в случаях:</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1) непредставления (за исключением случаев, предусмотренных Законом о контрактной системе) информации и документов, предусмотренных подпунктами "а", "б", "г" и "д" пункта 2 части 1 статьи 43 Закона о контрактной системе, несоответствия таких информации и документов извещению об осуществлении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2) если в первой части заявки на участие в закупке содержится информация, предусмотренная пунктами 1, 3 и 4 части 1 статьи 43 Закона о контрактной системе;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3) выявления недостоверной информации, содержащейся в первой части заявки на участие в закупке.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4.1.3. Члены комиссии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статьи 48 Закона о контрактной системе,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4.1.4. Члены комиссии при рассмотрении вторых частей заявок на участие в закупке отклоняют соответствующую заявку в случаях:</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1) непредставления (за исключением случаев, предусмотренных Законом о контрактной системе)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Законом о контрактной системе (за исключением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2) непредставления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3) несоответствия участника закупки требованиям, установленным в извещении об осуществлении закупки в соответствии с частью 1 статьи 31 Закона о контрактной системе, требованиям, установленным в извещении об осуществлении закупки в соответствии с частями 1.1, 2 и 2.1 (при наличии таких требований) статьи 31 Закона о контрактной системе;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 предусмотренных нормативными правовыми актами, принятыми в соответствии со статьей 14 Закона о контрактной системе (за исключением случаев непредставления информации и документов, предусмотренных пунктом 5 части 1 статьи 43 Закона о контрактной системе);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5) непредставления информации и документов, предусмотренных пунктом 5 части 1 статьи 43 Закона о контрактной системе, если такие документы предусмотрены нормативными правовыми актами, принятыми в соответствии с частью 3 статьи 14 Закона о контрактной системе (в случае установления в соответствии со статьей 14 Закона о контрактной системе в извещении об осуществлении закупки запрета допуска товаров, происходящих из иностранного государства или группы иностранных государств);</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 выявления отнесения участника закупки к организациям, предусмотренным пунктом 4 статьи 2 Федерального закона от 4 июня 2018 года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7) предусмотренных частью 6 статьи 45 Закона о контрактной системе;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8) выявления недостоверной информации, содержащейся в заявке на участие в закупке;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9) указания информации о предложении участника закупки, предусмотренном пунктом 3 или пунктом 4 части 1 статьи 43 Закона о контрактной системе.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4.1.5. Члены комиссии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а) осуществляют оценку ценовых предложений по критерию, предусмотренному пунктом 1 части 1 статьи 32 Закона о контрактной системе;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б)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пункта 15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4.1.6. Действия, предусмотренные частью 11 статьи 48</w:t>
      </w:r>
      <w:r>
        <w:rPr>
          <w:rFonts w:eastAsia="SimSun"/>
          <w:kern w:val="1"/>
          <w:lang w:eastAsia="zh-CN" w:bidi="hi-IN"/>
        </w:rPr>
        <w:t xml:space="preserve"> </w:t>
      </w:r>
      <w:r>
        <w:rPr>
          <w:rFonts w:eastAsia="SimSun"/>
          <w:color w:val="000000"/>
          <w:kern w:val="1"/>
          <w:lang w:eastAsia="zh-CN" w:bidi="hi-IN"/>
        </w:rPr>
        <w:t>Закона о контрактной системе, осуществляются не позднее двух рабочих дней со дня, следующего за днем получения в соответствии с пунктом 2 части 19</w:t>
      </w:r>
      <w:r>
        <w:rPr>
          <w:rFonts w:eastAsia="SimSun"/>
          <w:kern w:val="1"/>
          <w:lang w:eastAsia="zh-CN" w:bidi="hi-IN"/>
        </w:rPr>
        <w:t xml:space="preserve"> </w:t>
      </w:r>
      <w:r>
        <w:rPr>
          <w:rFonts w:eastAsia="SimSun"/>
          <w:color w:val="000000"/>
          <w:kern w:val="1"/>
          <w:lang w:eastAsia="zh-CN" w:bidi="hi-IN"/>
        </w:rPr>
        <w:t>статьи 48 Закона о контрактной системе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widowControl w:val="0"/>
        <w:autoSpaceDE w:val="0"/>
        <w:autoSpaceDN w:val="0"/>
        <w:adjustRightInd w:val="0"/>
        <w:ind w:firstLine="540"/>
        <w:jc w:val="both"/>
        <w:rPr>
          <w:rFonts w:eastAsia="SimSun"/>
          <w:color w:val="000000"/>
          <w:kern w:val="1"/>
          <w:lang w:eastAsia="zh-CN" w:bidi="hi-IN"/>
        </w:rPr>
      </w:pPr>
      <w:r>
        <w:rPr>
          <w:rFonts w:eastAsia="SimSun"/>
          <w:b/>
          <w:color w:val="000000"/>
          <w:kern w:val="1"/>
          <w:lang w:eastAsia="zh-CN" w:bidi="hi-IN"/>
        </w:rPr>
        <w:t>4.2. Электронный аукцион.</w:t>
      </w:r>
      <w:r>
        <w:rPr>
          <w:rFonts w:eastAsia="SimSun"/>
          <w:color w:val="000000"/>
          <w:kern w:val="1"/>
          <w:lang w:eastAsia="zh-CN" w:bidi="hi-IN"/>
        </w:rPr>
        <w:t xml:space="preserve"> </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4.2.1.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а)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w:t>
      </w:r>
    </w:p>
    <w:p>
      <w:pPr>
        <w:widowControl w:val="0"/>
        <w:autoSpaceDE w:val="0"/>
        <w:autoSpaceDN w:val="0"/>
        <w:adjustRightInd w:val="0"/>
        <w:ind w:firstLine="540"/>
        <w:jc w:val="both"/>
        <w:rPr>
          <w:rFonts w:eastAsia="SimSun"/>
          <w:color w:val="000000"/>
          <w:kern w:val="1"/>
          <w:lang w:eastAsia="zh-CN" w:bidi="hi-IN"/>
        </w:rPr>
      </w:pPr>
      <w:r>
        <w:rPr>
          <w:rFonts w:eastAsia="SimSun"/>
          <w:b/>
          <w:color w:val="000000"/>
          <w:kern w:val="1"/>
          <w:lang w:eastAsia="zh-CN" w:bidi="hi-IN"/>
        </w:rPr>
        <w:t>4.3. Электронный запрос котировок.</w:t>
      </w:r>
      <w:r>
        <w:rPr>
          <w:rFonts w:eastAsia="SimSun"/>
          <w:color w:val="000000"/>
          <w:kern w:val="1"/>
          <w:lang w:eastAsia="zh-CN" w:bidi="hi-IN"/>
        </w:rPr>
        <w:t xml:space="preserve">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4.3.1.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а) рассматривают заявки на участие в закупке,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pPr>
        <w:widowControl w:val="0"/>
        <w:autoSpaceDE w:val="0"/>
        <w:autoSpaceDN w:val="0"/>
        <w:adjustRightInd w:val="0"/>
        <w:ind w:firstLine="540"/>
        <w:jc w:val="both"/>
        <w:rPr>
          <w:rFonts w:eastAsia="SimSun"/>
          <w:color w:val="000000"/>
          <w:kern w:val="1"/>
          <w:lang w:eastAsia="zh-CN" w:bidi="hi-IN"/>
        </w:rPr>
      </w:pPr>
      <w:r>
        <w:rPr>
          <w:rFonts w:eastAsia="SimSun"/>
          <w:b/>
          <w:bCs/>
          <w:color w:val="000000"/>
          <w:kern w:val="1"/>
          <w:lang w:eastAsia="zh-CN" w:bidi="hi-IN"/>
        </w:rPr>
        <w:t>4.4. Особенности работы комиссии при проведении открытых конкурентных способов закупок.</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4.4.1. В случае, если в соответствии с пунктом 1 части 1 статьи 52 Закона о контрактной системе электронный конкурс, электронный аукцион признан несостоявшимся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рассматривают информацию и документы, направленные оператором электронной площадки в соответствии с пунктом 1 части 2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 (в случае проведения электронного конкурса), пунктами 1 - 8 части 12 статьи 48 (в случае проведения электронного аукциона)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При этом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4.4.2. 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Закона о контрактной системе) члены комиссии не позднее двух рабочих дней со дня, следующего за днем получения информации и документов в соответствии с пунктом 1 части 3 статьи 52 Закона о контрактной системе, но не позднее даты подведения итогов определения поставщика (подрядчика, исполнителя), установленной в извещении об осуществлении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рассматривают информацию и документы, направленные оператором электронной площадки в соответствии с пунктом 1 части 3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При этом оценка по критериям оценки заявок на участие в закупке, установленным в извещении об осуществлении закупки, не осуществляются.</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4.4.3. 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вторых частей заявок на участие в закупке оценка, предусмотренная подпунктом «б» пункта 1 части 11, подпунктом «а» пункта 1 части 15 статьи 48 Закона о контрактной системе, не осуществляется.</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 xml:space="preserve">4.4.4. При заключении энергосервисного контракта путем проведения конкурса в соответствии со статьей 108 Закона о контрактной системе в случаях, предусмотренных пунктами 2 и 3 части 6 статьи 108 Закона о контрактной системе, для определения лучших условий исполнения энергосервисного контракта, предложенных в заявках на участие в конкурсе,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Закона о контрактной системе в отношении такого критерия, как цена контракта, с учетом особенностей, установленных статьей 108 Закона о контрактной системе.</w:t>
      </w:r>
    </w:p>
    <w:p>
      <w:pPr>
        <w:widowControl w:val="0"/>
        <w:autoSpaceDE w:val="0"/>
        <w:autoSpaceDN w:val="0"/>
        <w:adjustRightInd w:val="0"/>
        <w:jc w:val="center"/>
        <w:outlineLvl w:val="0"/>
        <w:rPr>
          <w:rFonts w:eastAsia="SimSun"/>
          <w:b/>
          <w:bCs/>
          <w:color w:val="000000"/>
          <w:kern w:val="1"/>
          <w:lang w:eastAsia="zh-CN" w:bidi="hi-IN"/>
        </w:rPr>
      </w:pPr>
      <w:r>
        <w:rPr>
          <w:rFonts w:eastAsia="SimSun"/>
          <w:b/>
          <w:bCs/>
          <w:color w:val="000000"/>
          <w:kern w:val="1"/>
          <w:lang w:eastAsia="zh-CN" w:bidi="hi-IN"/>
        </w:rPr>
        <w:t xml:space="preserve">5. Особенности работы комиссии при проведении закрытых конкурентных способов закупок </w:t>
      </w:r>
    </w:p>
    <w:p>
      <w:pPr>
        <w:widowControl w:val="0"/>
        <w:autoSpaceDE w:val="0"/>
        <w:autoSpaceDN w:val="0"/>
        <w:adjustRightInd w:val="0"/>
        <w:ind w:firstLine="720"/>
        <w:jc w:val="both"/>
        <w:outlineLvl w:val="0"/>
        <w:rPr>
          <w:rFonts w:eastAsia="SimSun"/>
          <w:color w:val="000000"/>
          <w:kern w:val="1"/>
          <w:lang w:eastAsia="zh-CN" w:bidi="hi-IN"/>
        </w:rPr>
      </w:pPr>
      <w:r>
        <w:rPr>
          <w:rFonts w:eastAsia="SimSun"/>
          <w:color w:val="000000"/>
          <w:kern w:val="1"/>
          <w:lang w:eastAsia="zh-CN" w:bidi="hi-IN"/>
        </w:rPr>
        <w:t>5.1. Решение о создании комиссии при проведении закрытых конкурентных способов закупок принимается заказчиком до начала проведения такой закупки. При этом определяются состав комиссии и порядок ее работы, назначается председатель комиссии.</w:t>
      </w:r>
    </w:p>
    <w:p>
      <w:pPr>
        <w:widowControl w:val="0"/>
        <w:autoSpaceDE w:val="0"/>
        <w:autoSpaceDN w:val="0"/>
        <w:adjustRightInd w:val="0"/>
        <w:jc w:val="center"/>
        <w:outlineLvl w:val="0"/>
        <w:rPr>
          <w:rFonts w:eastAsia="SimSun"/>
          <w:color w:val="000000"/>
          <w:kern w:val="1"/>
          <w:lang w:eastAsia="zh-CN" w:bidi="hi-IN"/>
        </w:rPr>
      </w:pPr>
      <w:bookmarkStart w:id="4" w:name="Par155"/>
      <w:bookmarkEnd w:id="4"/>
      <w:r>
        <w:rPr>
          <w:rFonts w:eastAsia="SimSun"/>
          <w:b/>
          <w:bCs/>
          <w:color w:val="000000"/>
          <w:kern w:val="1"/>
          <w:lang w:eastAsia="zh-CN" w:bidi="hi-IN"/>
        </w:rPr>
        <w:t>6. Порядок создания и работы комиссии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секретарь и члены комиссии утверждаются распорядительным документом заказчика.</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Число членов комиссии должно быть не менее чем три человека.</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6.5.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6.6. Замена члена комиссии допускается только по решению заказчика.</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6.7.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6.8.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(подрядчиков, исполнителей).</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6.9.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pPr>
        <w:widowControl w:val="0"/>
        <w:autoSpaceDE w:val="0"/>
        <w:autoSpaceDN w:val="0"/>
        <w:adjustRightInd w:val="0"/>
        <w:ind w:firstLine="540"/>
        <w:jc w:val="both"/>
        <w:rPr>
          <w:rFonts w:eastAsia="SimSun"/>
          <w:kern w:val="1"/>
          <w:lang w:eastAsia="zh-CN" w:bidi="hi-IN"/>
        </w:rPr>
      </w:pPr>
      <w:r>
        <w:rPr>
          <w:rFonts w:eastAsia="SimSun"/>
          <w:kern w:val="1"/>
          <w:lang w:eastAsia="zh-CN" w:bidi="hi-IN"/>
        </w:rPr>
        <w:t>6.10. Члены комиссии вправе: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6.10.1.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в электронной форме.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6.10.2. Выступать по вопросам повестки дня на заседаниях комиссии.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6.10.3. Проверять правильность содержания составляемых заказчиком протоколов, в том числе правильность отражения в этих протоколах своего выступления.</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6.11. Члены комиссии обязаны:</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6.11.1.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6.11.2. Принимать решения в пределах своей компетенции.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 xml:space="preserve">6.12. Решение комиссии, принятое в нарушение требований </w:t>
      </w:r>
      <w:r>
        <w:rPr>
          <w:rFonts w:eastAsia="SimSun"/>
          <w:color w:val="000000"/>
          <w:kern w:val="1"/>
          <w:lang w:eastAsia="zh-CN" w:bidi="hi-IN"/>
        </w:rPr>
        <w:fldChar w:fldCharType="begin"/>
      </w:r>
      <w:r>
        <w:rPr>
          <w:rFonts w:eastAsia="SimSun"/>
          <w:color w:val="000000"/>
          <w:kern w:val="1"/>
          <w:lang w:eastAsia="zh-CN" w:bidi="hi-IN"/>
        </w:rPr>
        <w:instrText xml:space="preserve">HYPERLINK consultantplus://offline/ref=283FD4A01AC365821F3B59C79E706CEFA41B2AD0D31321B99CF7C34A4CF9F7L </w:instrText>
      </w:r>
      <w:r>
        <w:rPr>
          <w:rFonts w:eastAsia="SimSun"/>
          <w:color w:val="000000"/>
          <w:kern w:val="1"/>
          <w:lang w:eastAsia="zh-CN" w:bidi="hi-IN"/>
        </w:rPr>
        <w:fldChar w:fldCharType="separate"/>
      </w:r>
      <w:r>
        <w:rPr>
          <w:rFonts w:eastAsia="SimSun"/>
          <w:color w:val="000000"/>
          <w:kern w:val="1"/>
          <w:lang w:eastAsia="zh-CN" w:bidi="hi-IN"/>
        </w:rPr>
        <w:t>Закона</w:t>
      </w:r>
      <w:r>
        <w:rPr>
          <w:rFonts w:eastAsia="SimSun"/>
          <w:color w:val="000000"/>
          <w:kern w:val="1"/>
          <w:lang w:eastAsia="zh-CN" w:bidi="hi-IN"/>
        </w:rPr>
        <w:fldChar w:fldCharType="end"/>
      </w:r>
      <w:r>
        <w:rPr>
          <w:rFonts w:eastAsia="SimSun"/>
          <w:color w:val="000000"/>
          <w:kern w:val="1"/>
          <w:lang w:eastAsia="zh-CN" w:bidi="hi-IN"/>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6.13. Председатель комиссии либо лицо, его замещающее:</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6.13.1. Осуществляет общее руководство работой комиссии и обеспечивает выполнение настоящего Положения.</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6.13.2. Объявляет заседание правомочным или выносит решение о его переносе из-за отсутствия необходимого количества членов.</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6.13.3. Открывает и ведет заседания комиссии, объявляет перерывы.</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6.13.4. В случае необходимости выносит на обсуждение комиссии вопрос о привлечении к работе экспертов.</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6.13.5. Подписывает протоколы, составленные в ходе работы комиссии.</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6.13.6. При отсутствии председателя комиссии его обязанности исполняет заместитель председателя.</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6.14.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осуществляет иные функции члена комиссии.</w:t>
      </w:r>
    </w:p>
    <w:p>
      <w:pPr>
        <w:widowControl w:val="0"/>
        <w:autoSpaceDE w:val="0"/>
        <w:autoSpaceDN w:val="0"/>
        <w:adjustRightInd w:val="0"/>
        <w:ind w:firstLine="540"/>
        <w:jc w:val="both"/>
        <w:rPr>
          <w:rFonts w:eastAsia="SimSun"/>
          <w:kern w:val="1"/>
          <w:lang w:eastAsia="zh-CN" w:bidi="hi-IN"/>
        </w:rPr>
      </w:pPr>
      <w:r>
        <w:rPr>
          <w:rFonts w:eastAsia="SimSun"/>
          <w:kern w:val="1"/>
          <w:lang w:eastAsia="zh-CN" w:bidi="hi-IN"/>
        </w:rPr>
        <w:t xml:space="preserve">6.15. 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 2.1 статьи 31 Закона о контрактной системе установлены дополнительные требования). </w:t>
      </w:r>
    </w:p>
    <w:p>
      <w:pPr>
        <w:widowControl w:val="0"/>
        <w:autoSpaceDE w:val="0"/>
        <w:autoSpaceDN w:val="0"/>
        <w:adjustRightInd w:val="0"/>
        <w:ind w:firstLine="540"/>
        <w:jc w:val="both"/>
        <w:rPr>
          <w:rFonts w:eastAsia="SimSun"/>
          <w:kern w:val="1"/>
          <w:lang w:eastAsia="zh-CN" w:bidi="hi-IN"/>
        </w:rPr>
      </w:pPr>
      <w:r>
        <w:rPr>
          <w:rFonts w:eastAsia="SimSun"/>
          <w:kern w:val="1"/>
          <w:lang w:eastAsia="zh-CN" w:bidi="hi-IN"/>
        </w:rPr>
        <w:t xml:space="preserve">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w:t>
      </w:r>
    </w:p>
    <w:p>
      <w:pPr>
        <w:widowControl w:val="0"/>
        <w:autoSpaceDE w:val="0"/>
        <w:autoSpaceDN w:val="0"/>
        <w:adjustRightInd w:val="0"/>
        <w:ind w:firstLine="540"/>
        <w:jc w:val="both"/>
        <w:rPr>
          <w:rFonts w:eastAsia="SimSun"/>
          <w:kern w:val="1"/>
          <w:lang w:eastAsia="zh-CN" w:bidi="hi-IN"/>
        </w:rPr>
      </w:pPr>
      <w:r>
        <w:rPr>
          <w:rFonts w:eastAsia="SimSun"/>
          <w:kern w:val="1"/>
          <w:lang w:eastAsia="zh-CN" w:bidi="hi-IN"/>
        </w:rPr>
        <w:t xml:space="preserve">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w:t>
      </w:r>
    </w:p>
    <w:p>
      <w:pPr>
        <w:widowControl w:val="0"/>
        <w:autoSpaceDE w:val="0"/>
        <w:autoSpaceDN w:val="0"/>
        <w:adjustRightInd w:val="0"/>
        <w:ind w:firstLine="540"/>
        <w:jc w:val="both"/>
        <w:rPr>
          <w:rFonts w:eastAsia="SimSun"/>
          <w:color w:val="000000"/>
          <w:kern w:val="1"/>
          <w:lang w:eastAsia="zh-CN" w:bidi="hi-IN"/>
        </w:rPr>
      </w:pPr>
      <w:r>
        <w:rPr>
          <w:rFonts w:eastAsia="SimSun"/>
          <w:color w:val="000000"/>
          <w:kern w:val="1"/>
          <w:lang w:eastAsia="zh-CN" w:bidi="hi-IN"/>
        </w:rPr>
        <w:t>6.16. Члены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pPr>
        <w:widowControl w:val="0"/>
        <w:autoSpaceDE w:val="0"/>
        <w:autoSpaceDN w:val="0"/>
        <w:adjustRightInd w:val="0"/>
        <w:ind w:firstLine="540"/>
        <w:jc w:val="both"/>
        <w:rPr>
          <w:rFonts w:eastAsia="SimSun"/>
          <w:color w:val="000000"/>
          <w:kern w:val="1"/>
          <w:lang w:eastAsia="zh-CN" w:bidi="hi-IN"/>
        </w:rPr>
      </w:pPr>
    </w:p>
    <w:p>
      <w:pPr>
        <w:widowControl w:val="0"/>
        <w:autoSpaceDE w:val="0"/>
        <w:autoSpaceDN w:val="0"/>
        <w:adjustRightInd w:val="0"/>
        <w:ind w:firstLine="540"/>
        <w:jc w:val="both"/>
        <w:rPr>
          <w:rFonts w:eastAsia="SimSun"/>
          <w:color w:val="000000"/>
          <w:kern w:val="1"/>
          <w:lang w:eastAsia="zh-CN" w:bidi="hi-IN"/>
        </w:rPr>
      </w:pPr>
    </w:p>
    <w:p>
      <w:pPr>
        <w:jc w:val="center"/>
        <w:rPr>
          <w:b/>
          <w:sz w:val="24"/>
          <w:szCs w:val="24"/>
        </w:rPr>
      </w:pPr>
      <w:r>
        <w:rPr>
          <w:b/>
          <w:sz w:val="40"/>
          <w:szCs w:val="40"/>
        </w:rPr>
        <w:t xml:space="preserve"> </w:t>
      </w:r>
      <w:r>
        <w:rPr>
          <w:b/>
          <w:sz w:val="24"/>
          <w:szCs w:val="24"/>
          <w:lang w:val="ru-RU"/>
        </w:rPr>
        <w:t>П</w:t>
      </w:r>
      <w:r>
        <w:rPr>
          <w:rFonts w:hint="default"/>
          <w:b/>
          <w:sz w:val="24"/>
          <w:szCs w:val="24"/>
          <w:lang w:val="ru-RU"/>
        </w:rPr>
        <w:t xml:space="preserve"> </w:t>
      </w:r>
      <w:r>
        <w:rPr>
          <w:b/>
          <w:sz w:val="24"/>
          <w:szCs w:val="24"/>
          <w:lang w:val="ru-RU"/>
        </w:rPr>
        <w:t>О</w:t>
      </w:r>
      <w:r>
        <w:rPr>
          <w:rFonts w:hint="default"/>
          <w:b/>
          <w:sz w:val="24"/>
          <w:szCs w:val="24"/>
          <w:lang w:val="ru-RU"/>
        </w:rPr>
        <w:t xml:space="preserve"> </w:t>
      </w:r>
      <w:r>
        <w:rPr>
          <w:b/>
          <w:sz w:val="24"/>
          <w:szCs w:val="24"/>
        </w:rPr>
        <w:t>С Т А Н О В Л Е Н И Е</w:t>
      </w:r>
    </w:p>
    <w:p>
      <w:pPr>
        <w:jc w:val="center"/>
        <w:rPr>
          <w:b/>
          <w:sz w:val="24"/>
          <w:szCs w:val="24"/>
        </w:rPr>
      </w:pPr>
    </w:p>
    <w:p>
      <w:pPr>
        <w:jc w:val="both"/>
        <w:rPr>
          <w:rFonts w:hint="default"/>
          <w:b/>
          <w:bCs/>
          <w:sz w:val="24"/>
          <w:szCs w:val="24"/>
          <w:lang w:val="ru-RU"/>
        </w:rPr>
      </w:pPr>
      <w:r>
        <w:rPr>
          <w:b/>
          <w:bCs/>
          <w:sz w:val="24"/>
          <w:szCs w:val="24"/>
        </w:rPr>
        <w:t xml:space="preserve">от </w:t>
      </w:r>
      <w:r>
        <w:rPr>
          <w:rFonts w:hint="default"/>
          <w:b/>
          <w:bCs/>
          <w:sz w:val="24"/>
          <w:szCs w:val="24"/>
          <w:lang w:val="ru-RU"/>
        </w:rPr>
        <w:t xml:space="preserve">  29.03.2022      </w:t>
      </w:r>
      <w:r>
        <w:rPr>
          <w:b/>
          <w:bCs/>
          <w:sz w:val="24"/>
          <w:szCs w:val="24"/>
        </w:rPr>
        <w:t xml:space="preserve"> №</w:t>
      </w:r>
      <w:r>
        <w:rPr>
          <w:rFonts w:hint="default"/>
          <w:b/>
          <w:bCs/>
          <w:sz w:val="24"/>
          <w:szCs w:val="24"/>
          <w:lang w:val="ru-RU"/>
        </w:rPr>
        <w:t xml:space="preserve">49 </w:t>
      </w:r>
    </w:p>
    <w:p>
      <w:pPr>
        <w:jc w:val="both"/>
        <w:rPr>
          <w:rFonts w:hint="default"/>
          <w:sz w:val="24"/>
          <w:szCs w:val="24"/>
          <w:lang w:val="ru-RU"/>
        </w:rPr>
      </w:pPr>
      <w:r>
        <w:rPr>
          <w:sz w:val="24"/>
          <w:szCs w:val="24"/>
        </w:rPr>
        <w:t>д.</w:t>
      </w:r>
      <w:r>
        <w:rPr>
          <w:sz w:val="24"/>
          <w:szCs w:val="24"/>
          <w:lang w:val="ru-RU"/>
        </w:rPr>
        <w:t>Нагово</w:t>
      </w:r>
    </w:p>
    <w:tbl>
      <w:tblPr>
        <w:tblStyle w:val="3"/>
        <w:tblW w:w="0" w:type="auto"/>
        <w:tblInd w:w="0" w:type="dxa"/>
        <w:tblLayout w:type="autofit"/>
        <w:tblCellMar>
          <w:top w:w="0" w:type="dxa"/>
          <w:left w:w="108" w:type="dxa"/>
          <w:bottom w:w="0" w:type="dxa"/>
          <w:right w:w="108" w:type="dxa"/>
        </w:tblCellMar>
      </w:tblPr>
      <w:tblGrid>
        <w:gridCol w:w="15360"/>
      </w:tblGrid>
      <w:tr>
        <w:tblPrEx>
          <w:tblCellMar>
            <w:top w:w="0" w:type="dxa"/>
            <w:left w:w="108" w:type="dxa"/>
            <w:bottom w:w="0" w:type="dxa"/>
            <w:right w:w="108" w:type="dxa"/>
          </w:tblCellMar>
        </w:tblPrEx>
        <w:trPr>
          <w:trHeight w:val="504" w:hRule="atLeast"/>
        </w:trPr>
        <w:tc>
          <w:tcPr>
            <w:tcW w:w="15360" w:type="dxa"/>
            <w:noWrap w:val="0"/>
            <w:vAlign w:val="top"/>
          </w:tcPr>
          <w:p>
            <w:pPr>
              <w:jc w:val="both"/>
              <w:rPr>
                <w:b/>
                <w:sz w:val="24"/>
                <w:szCs w:val="24"/>
              </w:rPr>
            </w:pPr>
            <w:r>
              <w:rPr>
                <w:b/>
                <w:bCs/>
                <w:sz w:val="24"/>
                <w:szCs w:val="24"/>
              </w:rPr>
              <w:t xml:space="preserve"> </w:t>
            </w:r>
            <w:r>
              <w:rPr>
                <w:b/>
                <w:bCs/>
                <w:sz w:val="24"/>
                <w:szCs w:val="24"/>
                <w:lang w:val="ru-RU"/>
              </w:rPr>
              <w:t>О</w:t>
            </w:r>
            <w:r>
              <w:rPr>
                <w:rFonts w:hint="default"/>
                <w:b/>
                <w:bCs/>
                <w:sz w:val="24"/>
                <w:szCs w:val="24"/>
                <w:lang w:val="ru-RU"/>
              </w:rPr>
              <w:t xml:space="preserve"> внесении изменений в муниципальную программу </w:t>
            </w:r>
            <w:r>
              <w:rPr>
                <w:b/>
                <w:bCs/>
                <w:sz w:val="24"/>
                <w:szCs w:val="24"/>
                <w:lang w:val="ru-RU"/>
              </w:rPr>
              <w:t>Нагов</w:t>
            </w:r>
            <w:r>
              <w:rPr>
                <w:b/>
                <w:bCs/>
                <w:sz w:val="24"/>
                <w:szCs w:val="24"/>
              </w:rPr>
              <w:t xml:space="preserve">ского сельского поселения </w:t>
            </w:r>
            <w:r>
              <w:rPr>
                <w:b/>
                <w:sz w:val="24"/>
                <w:szCs w:val="24"/>
              </w:rPr>
              <w:t xml:space="preserve">«Развитие малого и среднего предпринимательства в </w:t>
            </w:r>
            <w:r>
              <w:rPr>
                <w:b/>
                <w:sz w:val="24"/>
                <w:szCs w:val="24"/>
                <w:lang w:val="ru-RU"/>
              </w:rPr>
              <w:t>Нагов</w:t>
            </w:r>
            <w:r>
              <w:rPr>
                <w:b/>
                <w:sz w:val="24"/>
                <w:szCs w:val="24"/>
              </w:rPr>
              <w:t xml:space="preserve">ском сельском поселении на </w:t>
            </w:r>
            <w:r>
              <w:rPr>
                <w:rFonts w:hint="default"/>
                <w:b/>
                <w:sz w:val="24"/>
                <w:szCs w:val="24"/>
                <w:lang w:val="ru-RU"/>
              </w:rPr>
              <w:t>2022-2025</w:t>
            </w:r>
            <w:r>
              <w:rPr>
                <w:b/>
                <w:sz w:val="24"/>
                <w:szCs w:val="24"/>
              </w:rPr>
              <w:t xml:space="preserve"> годы»</w:t>
            </w:r>
          </w:p>
        </w:tc>
      </w:tr>
    </w:tbl>
    <w:p>
      <w:pPr>
        <w:numPr>
          <w:ilvl w:val="0"/>
          <w:numId w:val="0"/>
        </w:numPr>
        <w:ind w:right="0" w:firstLine="840" w:firstLineChars="350"/>
        <w:jc w:val="both"/>
        <w:rPr>
          <w:color w:val="000000"/>
          <w:sz w:val="24"/>
          <w:szCs w:val="24"/>
        </w:rPr>
      </w:pPr>
    </w:p>
    <w:p>
      <w:pPr>
        <w:numPr>
          <w:ilvl w:val="0"/>
          <w:numId w:val="0"/>
        </w:numPr>
        <w:ind w:right="0" w:firstLine="840" w:firstLineChars="350"/>
        <w:jc w:val="both"/>
        <w:rPr>
          <w:rFonts w:hint="default"/>
          <w:color w:val="000000"/>
          <w:sz w:val="24"/>
          <w:szCs w:val="24"/>
          <w:lang w:val="ru-RU"/>
        </w:rPr>
      </w:pPr>
      <w:r>
        <w:rPr>
          <w:color w:val="000000"/>
          <w:sz w:val="24"/>
          <w:szCs w:val="24"/>
        </w:rPr>
        <w:t xml:space="preserve">В целях обеспечения благоприятных условий для развития малого и среднего предпринимательства на территории </w:t>
      </w:r>
      <w:r>
        <w:rPr>
          <w:color w:val="000000"/>
          <w:sz w:val="24"/>
          <w:szCs w:val="24"/>
          <w:lang w:val="ru-RU"/>
        </w:rPr>
        <w:t>Нагов</w:t>
      </w:r>
      <w:r>
        <w:rPr>
          <w:color w:val="000000"/>
          <w:sz w:val="24"/>
          <w:szCs w:val="24"/>
        </w:rPr>
        <w:t>ского сельского поселения, в целях реализации Федерального закона от 6 октября 2003 года N 131-ФЗ "Об общих принципах организации местного самоуправления в Российской Федерации" и руководствуясь Федеральным законом от 24 июля 2007 года N 209-ФЗ "О развитии малого и среднего предпринимательства в Российской Федерации"</w:t>
      </w:r>
      <w:r>
        <w:rPr>
          <w:rFonts w:hint="default"/>
          <w:color w:val="000000"/>
          <w:sz w:val="24"/>
          <w:szCs w:val="24"/>
          <w:lang w:val="ru-RU"/>
        </w:rPr>
        <w:t>,</w:t>
      </w:r>
    </w:p>
    <w:p>
      <w:pPr>
        <w:ind w:firstLine="840" w:firstLineChars="350"/>
        <w:jc w:val="both"/>
        <w:rPr>
          <w:rFonts w:hint="default"/>
          <w:sz w:val="24"/>
          <w:szCs w:val="24"/>
          <w:lang w:val="ru-RU"/>
        </w:rPr>
      </w:pPr>
      <w:r>
        <w:rPr>
          <w:sz w:val="24"/>
          <w:szCs w:val="24"/>
          <w:lang w:val="ru-RU"/>
        </w:rPr>
        <w:t>Администрация</w:t>
      </w:r>
      <w:r>
        <w:rPr>
          <w:rFonts w:hint="default"/>
          <w:sz w:val="24"/>
          <w:szCs w:val="24"/>
          <w:lang w:val="ru-RU"/>
        </w:rPr>
        <w:t xml:space="preserve"> Наговского сельского поселения</w:t>
      </w:r>
    </w:p>
    <w:p>
      <w:pPr>
        <w:ind w:firstLine="567"/>
        <w:jc w:val="both"/>
        <w:rPr>
          <w:b/>
          <w:sz w:val="24"/>
          <w:szCs w:val="24"/>
        </w:rPr>
      </w:pPr>
      <w:r>
        <w:rPr>
          <w:b/>
          <w:sz w:val="24"/>
          <w:szCs w:val="24"/>
        </w:rPr>
        <w:t>ПОСТАНОВЛЯЕТ:</w:t>
      </w:r>
    </w:p>
    <w:p>
      <w:pPr>
        <w:numPr>
          <w:ilvl w:val="0"/>
          <w:numId w:val="1"/>
        </w:numPr>
        <w:jc w:val="both"/>
        <w:rPr>
          <w:sz w:val="24"/>
          <w:szCs w:val="24"/>
          <w:lang w:eastAsia="ru-RU"/>
        </w:rPr>
      </w:pPr>
      <w:r>
        <w:rPr>
          <w:sz w:val="24"/>
          <w:szCs w:val="24"/>
        </w:rPr>
        <w:t xml:space="preserve">Внести в муниципальную программу «Развитие малого и среднего </w:t>
      </w:r>
    </w:p>
    <w:p>
      <w:pPr>
        <w:numPr>
          <w:ilvl w:val="0"/>
          <w:numId w:val="0"/>
        </w:numPr>
        <w:ind w:left="360" w:leftChars="0"/>
        <w:jc w:val="both"/>
        <w:rPr>
          <w:sz w:val="24"/>
          <w:szCs w:val="24"/>
          <w:lang w:eastAsia="ru-RU"/>
        </w:rPr>
      </w:pPr>
      <w:r>
        <w:rPr>
          <w:sz w:val="24"/>
          <w:szCs w:val="24"/>
        </w:rPr>
        <w:t xml:space="preserve">предпринимательства в </w:t>
      </w:r>
      <w:r>
        <w:rPr>
          <w:sz w:val="24"/>
          <w:szCs w:val="24"/>
          <w:lang w:val="ru-RU"/>
        </w:rPr>
        <w:t>Нагов</w:t>
      </w:r>
      <w:r>
        <w:rPr>
          <w:sz w:val="24"/>
          <w:szCs w:val="24"/>
        </w:rPr>
        <w:t xml:space="preserve">ском  сельском поселении на </w:t>
      </w:r>
      <w:r>
        <w:rPr>
          <w:rFonts w:hint="default"/>
          <w:sz w:val="24"/>
          <w:szCs w:val="24"/>
          <w:lang w:val="ru-RU"/>
        </w:rPr>
        <w:t xml:space="preserve">2022-2025 </w:t>
      </w:r>
      <w:r>
        <w:rPr>
          <w:sz w:val="24"/>
          <w:szCs w:val="24"/>
        </w:rPr>
        <w:t xml:space="preserve"> годы</w:t>
      </w:r>
      <w:r>
        <w:rPr>
          <w:bCs/>
          <w:sz w:val="24"/>
          <w:szCs w:val="24"/>
        </w:rPr>
        <w:t>»</w:t>
      </w:r>
      <w:r>
        <w:rPr>
          <w:sz w:val="24"/>
          <w:szCs w:val="24"/>
        </w:rPr>
        <w:t xml:space="preserve">, утвержденную постановлением Администрации поселения от </w:t>
      </w:r>
      <w:r>
        <w:rPr>
          <w:rFonts w:hint="default"/>
          <w:sz w:val="24"/>
          <w:szCs w:val="24"/>
          <w:lang w:val="ru-RU"/>
        </w:rPr>
        <w:t xml:space="preserve">25.10.2021 </w:t>
      </w:r>
      <w:r>
        <w:rPr>
          <w:sz w:val="24"/>
          <w:szCs w:val="24"/>
        </w:rPr>
        <w:t>№</w:t>
      </w:r>
      <w:r>
        <w:rPr>
          <w:rFonts w:hint="default"/>
          <w:sz w:val="24"/>
          <w:szCs w:val="24"/>
          <w:lang w:val="ru-RU"/>
        </w:rPr>
        <w:t xml:space="preserve">138, </w:t>
      </w:r>
      <w:r>
        <w:rPr>
          <w:sz w:val="24"/>
          <w:szCs w:val="24"/>
        </w:rPr>
        <w:t xml:space="preserve"> </w:t>
      </w:r>
      <w:r>
        <w:rPr>
          <w:sz w:val="24"/>
          <w:szCs w:val="24"/>
          <w:lang w:val="ru-RU"/>
        </w:rPr>
        <w:t>изложив</w:t>
      </w:r>
      <w:r>
        <w:rPr>
          <w:rFonts w:hint="default"/>
          <w:sz w:val="24"/>
          <w:szCs w:val="24"/>
          <w:lang w:val="ru-RU"/>
        </w:rPr>
        <w:t xml:space="preserve"> ее в прилагаемой редакции.</w:t>
      </w:r>
    </w:p>
    <w:p>
      <w:pPr>
        <w:numPr>
          <w:ilvl w:val="0"/>
          <w:numId w:val="1"/>
        </w:numPr>
        <w:jc w:val="both"/>
        <w:rPr>
          <w:sz w:val="24"/>
          <w:szCs w:val="24"/>
          <w:lang w:eastAsia="ru-RU"/>
        </w:rPr>
      </w:pPr>
      <w:r>
        <w:rPr>
          <w:sz w:val="24"/>
          <w:szCs w:val="24"/>
          <w:lang w:eastAsia="ru-RU"/>
        </w:rPr>
        <w:t>Контроль за выполнением постановления оставляю за собой.</w:t>
      </w:r>
    </w:p>
    <w:p>
      <w:pPr>
        <w:numPr>
          <w:ilvl w:val="0"/>
          <w:numId w:val="1"/>
        </w:numPr>
        <w:jc w:val="both"/>
        <w:rPr>
          <w:sz w:val="24"/>
          <w:szCs w:val="24"/>
          <w:lang w:eastAsia="ru-RU"/>
        </w:rPr>
      </w:pPr>
      <w:r>
        <w:rPr>
          <w:sz w:val="24"/>
          <w:szCs w:val="24"/>
          <w:lang w:eastAsia="ru-RU"/>
        </w:rPr>
        <w:t>Опубликовать настоящее постановление в муниципальной газете «Наговский вестник»</w:t>
      </w:r>
      <w:r>
        <w:rPr>
          <w:rFonts w:hint="default"/>
          <w:sz w:val="24"/>
          <w:szCs w:val="24"/>
          <w:lang w:val="en-US" w:eastAsia="ru-RU"/>
        </w:rPr>
        <w:t>.</w:t>
      </w:r>
    </w:p>
    <w:p>
      <w:pPr>
        <w:widowControl/>
        <w:suppressAutoHyphens w:val="0"/>
        <w:autoSpaceDE/>
        <w:ind w:left="720"/>
        <w:contextualSpacing/>
        <w:jc w:val="both"/>
        <w:rPr>
          <w:b/>
          <w:sz w:val="24"/>
          <w:szCs w:val="24"/>
          <w:lang w:eastAsia="ru-RU"/>
        </w:rPr>
      </w:pPr>
    </w:p>
    <w:p>
      <w:pPr>
        <w:widowControl/>
        <w:suppressAutoHyphens w:val="0"/>
        <w:autoSpaceDE/>
        <w:contextualSpacing/>
        <w:jc w:val="left"/>
        <w:rPr>
          <w:b/>
          <w:sz w:val="24"/>
          <w:szCs w:val="24"/>
          <w:lang w:eastAsia="ru-RU"/>
        </w:rPr>
      </w:pPr>
      <w:r>
        <w:rPr>
          <w:b/>
          <w:sz w:val="24"/>
          <w:szCs w:val="24"/>
          <w:lang w:eastAsia="ru-RU"/>
        </w:rPr>
        <w:t xml:space="preserve">Глава администрации </w:t>
      </w:r>
    </w:p>
    <w:p>
      <w:pPr>
        <w:widowControl/>
        <w:suppressAutoHyphens w:val="0"/>
        <w:autoSpaceDE/>
        <w:contextualSpacing/>
        <w:jc w:val="left"/>
        <w:rPr>
          <w:rFonts w:hint="default"/>
          <w:b/>
          <w:sz w:val="24"/>
          <w:szCs w:val="24"/>
          <w:lang w:val="en-US" w:eastAsia="ru-RU"/>
        </w:rPr>
      </w:pPr>
      <w:r>
        <w:rPr>
          <w:b/>
          <w:sz w:val="24"/>
          <w:szCs w:val="24"/>
          <w:lang w:eastAsia="ru-RU"/>
        </w:rPr>
        <w:t>Наговского</w:t>
      </w:r>
      <w:r>
        <w:rPr>
          <w:rFonts w:hint="default"/>
          <w:b/>
          <w:sz w:val="24"/>
          <w:szCs w:val="24"/>
          <w:lang w:val="en-US" w:eastAsia="ru-RU"/>
        </w:rPr>
        <w:t xml:space="preserve"> </w:t>
      </w:r>
      <w:r>
        <w:rPr>
          <w:b/>
          <w:sz w:val="24"/>
          <w:szCs w:val="24"/>
          <w:lang w:eastAsia="ru-RU"/>
        </w:rPr>
        <w:t xml:space="preserve">сельского поселения        </w:t>
      </w:r>
      <w:r>
        <w:rPr>
          <w:rFonts w:hint="default"/>
          <w:b/>
          <w:sz w:val="24"/>
          <w:szCs w:val="24"/>
          <w:lang w:val="en-US" w:eastAsia="ru-RU"/>
        </w:rPr>
        <w:t xml:space="preserve">  </w:t>
      </w:r>
      <w:r>
        <w:rPr>
          <w:b/>
          <w:sz w:val="24"/>
          <w:szCs w:val="24"/>
          <w:lang w:eastAsia="ru-RU"/>
        </w:rPr>
        <w:t xml:space="preserve">  В</w:t>
      </w:r>
      <w:r>
        <w:rPr>
          <w:rFonts w:hint="default"/>
          <w:b/>
          <w:sz w:val="24"/>
          <w:szCs w:val="24"/>
          <w:lang w:val="en-US" w:eastAsia="ru-RU"/>
        </w:rPr>
        <w:t>.В. Бучацкий</w:t>
      </w:r>
    </w:p>
    <w:p>
      <w:pPr>
        <w:widowControl/>
        <w:suppressAutoHyphens w:val="0"/>
        <w:autoSpaceDE/>
        <w:contextualSpacing/>
        <w:jc w:val="left"/>
        <w:rPr>
          <w:rFonts w:hint="default"/>
          <w:b/>
          <w:sz w:val="24"/>
          <w:szCs w:val="24"/>
          <w:lang w:val="en-US" w:eastAsia="ru-RU"/>
        </w:rPr>
      </w:pPr>
    </w:p>
    <w:p>
      <w:pPr>
        <w:widowControl/>
        <w:suppressAutoHyphens w:val="0"/>
        <w:autoSpaceDE/>
        <w:contextualSpacing/>
        <w:jc w:val="left"/>
        <w:rPr>
          <w:rFonts w:hint="default"/>
          <w:b/>
          <w:sz w:val="24"/>
          <w:szCs w:val="24"/>
          <w:lang w:val="en-US" w:eastAsia="ru-RU"/>
        </w:rPr>
      </w:pPr>
    </w:p>
    <w:p>
      <w:pPr>
        <w:ind w:firstLine="5040"/>
        <w:jc w:val="right"/>
        <w:rPr>
          <w:rFonts w:eastAsia="SimSun"/>
          <w:b/>
          <w:bCs/>
          <w:sz w:val="24"/>
          <w:szCs w:val="24"/>
          <w:lang w:eastAsia="ru-RU"/>
        </w:rPr>
      </w:pPr>
      <w:r>
        <w:rPr>
          <w:rFonts w:eastAsia="SimSun"/>
          <w:b/>
          <w:bCs/>
          <w:sz w:val="24"/>
          <w:szCs w:val="24"/>
          <w:lang w:eastAsia="ru-RU"/>
        </w:rPr>
        <w:t xml:space="preserve">                             УТВЕРЖДЕНА</w:t>
      </w:r>
    </w:p>
    <w:p>
      <w:pPr>
        <w:widowControl/>
        <w:suppressAutoHyphens w:val="0"/>
        <w:autoSpaceDE/>
        <w:ind w:firstLine="5040"/>
        <w:jc w:val="right"/>
        <w:rPr>
          <w:rFonts w:eastAsia="SimSun"/>
          <w:sz w:val="24"/>
          <w:szCs w:val="24"/>
          <w:lang w:eastAsia="ru-RU"/>
        </w:rPr>
      </w:pPr>
      <w:r>
        <w:rPr>
          <w:rFonts w:eastAsia="SimSun"/>
          <w:sz w:val="24"/>
          <w:szCs w:val="24"/>
          <w:lang w:eastAsia="ru-RU"/>
        </w:rPr>
        <w:t xml:space="preserve">    постановлением Администрации</w:t>
      </w:r>
    </w:p>
    <w:p>
      <w:pPr>
        <w:widowControl/>
        <w:suppressAutoHyphens w:val="0"/>
        <w:autoSpaceDE/>
        <w:ind w:firstLine="5040"/>
        <w:jc w:val="right"/>
        <w:rPr>
          <w:rFonts w:eastAsia="SimSun"/>
          <w:sz w:val="24"/>
          <w:szCs w:val="24"/>
          <w:lang w:eastAsia="ru-RU"/>
        </w:rPr>
      </w:pPr>
      <w:r>
        <w:rPr>
          <w:rFonts w:eastAsia="SimSun"/>
          <w:sz w:val="24"/>
          <w:szCs w:val="24"/>
          <w:lang w:eastAsia="ru-RU"/>
        </w:rPr>
        <w:t xml:space="preserve"> </w:t>
      </w:r>
      <w:r>
        <w:rPr>
          <w:sz w:val="24"/>
          <w:szCs w:val="24"/>
          <w:lang w:eastAsia="ru-RU"/>
        </w:rPr>
        <w:t xml:space="preserve">Наговского </w:t>
      </w:r>
      <w:r>
        <w:rPr>
          <w:rFonts w:eastAsia="SimSun"/>
          <w:sz w:val="24"/>
          <w:szCs w:val="24"/>
          <w:lang w:eastAsia="ru-RU"/>
        </w:rPr>
        <w:t>сельского поселения</w:t>
      </w:r>
    </w:p>
    <w:p>
      <w:pPr>
        <w:widowControl/>
        <w:suppressAutoHyphens w:val="0"/>
        <w:autoSpaceDE/>
        <w:ind w:firstLine="5040"/>
        <w:jc w:val="right"/>
        <w:rPr>
          <w:rFonts w:hint="default" w:eastAsia="SimSun"/>
          <w:sz w:val="24"/>
          <w:szCs w:val="24"/>
          <w:lang w:val="en-US" w:eastAsia="ru-RU"/>
        </w:rPr>
      </w:pPr>
      <w:r>
        <w:rPr>
          <w:rFonts w:hint="default" w:eastAsia="SimSun"/>
          <w:sz w:val="24"/>
          <w:szCs w:val="24"/>
          <w:lang w:val="en-US" w:eastAsia="ru-RU"/>
        </w:rPr>
        <w:t xml:space="preserve">             </w:t>
      </w:r>
      <w:r>
        <w:rPr>
          <w:rFonts w:eastAsia="SimSun"/>
          <w:sz w:val="24"/>
          <w:szCs w:val="24"/>
          <w:lang w:eastAsia="ru-RU"/>
        </w:rPr>
        <w:t xml:space="preserve">от </w:t>
      </w:r>
      <w:r>
        <w:rPr>
          <w:rFonts w:hint="default" w:eastAsia="Arial Unicode MS" w:cs="Mangal"/>
          <w:kern w:val="3"/>
          <w:sz w:val="24"/>
          <w:szCs w:val="24"/>
          <w:lang w:val="ru-RU" w:eastAsia="zh-CN" w:bidi="hi-IN"/>
        </w:rPr>
        <w:t>25</w:t>
      </w:r>
      <w:r>
        <w:rPr>
          <w:rFonts w:eastAsia="Arial Unicode MS" w:cs="Mangal"/>
          <w:kern w:val="3"/>
          <w:sz w:val="24"/>
          <w:szCs w:val="24"/>
          <w:lang w:eastAsia="zh-CN" w:bidi="hi-IN"/>
        </w:rPr>
        <w:t>.</w:t>
      </w:r>
      <w:r>
        <w:rPr>
          <w:rFonts w:hint="default" w:eastAsia="Arial Unicode MS" w:cs="Mangal"/>
          <w:kern w:val="3"/>
          <w:sz w:val="24"/>
          <w:szCs w:val="24"/>
          <w:lang w:val="ru-RU" w:eastAsia="zh-CN" w:bidi="hi-IN"/>
        </w:rPr>
        <w:t>10</w:t>
      </w:r>
      <w:r>
        <w:rPr>
          <w:rFonts w:eastAsia="Arial Unicode MS" w:cs="Mangal"/>
          <w:kern w:val="3"/>
          <w:sz w:val="24"/>
          <w:szCs w:val="24"/>
          <w:lang w:eastAsia="zh-CN" w:bidi="hi-IN"/>
        </w:rPr>
        <w:t>.20</w:t>
      </w:r>
      <w:r>
        <w:rPr>
          <w:rFonts w:hint="default" w:eastAsia="Arial Unicode MS" w:cs="Mangal"/>
          <w:kern w:val="3"/>
          <w:sz w:val="24"/>
          <w:szCs w:val="24"/>
          <w:lang w:val="ru-RU" w:eastAsia="zh-CN" w:bidi="hi-IN"/>
        </w:rPr>
        <w:t>21</w:t>
      </w:r>
      <w:r>
        <w:rPr>
          <w:rFonts w:eastAsia="Arial Unicode MS" w:cs="Mangal"/>
          <w:kern w:val="3"/>
          <w:sz w:val="24"/>
          <w:szCs w:val="24"/>
          <w:lang w:eastAsia="zh-CN" w:bidi="hi-IN"/>
        </w:rPr>
        <w:t xml:space="preserve"> №</w:t>
      </w:r>
      <w:r>
        <w:rPr>
          <w:rFonts w:hint="default" w:eastAsia="Arial Unicode MS" w:cs="Mangal"/>
          <w:kern w:val="3"/>
          <w:sz w:val="24"/>
          <w:szCs w:val="24"/>
          <w:lang w:val="ru-RU" w:eastAsia="zh-CN" w:bidi="hi-IN"/>
        </w:rPr>
        <w:t>138</w:t>
      </w:r>
      <w:r>
        <w:rPr>
          <w:rFonts w:eastAsia="SimSun"/>
          <w:sz w:val="24"/>
          <w:szCs w:val="24"/>
          <w:lang w:eastAsia="ru-RU"/>
        </w:rPr>
        <w:t xml:space="preserve"> (в редакции </w:t>
      </w:r>
      <w:r>
        <w:rPr>
          <w:rFonts w:hint="default" w:eastAsia="SimSun"/>
          <w:sz w:val="24"/>
          <w:szCs w:val="24"/>
          <w:lang w:val="en-US" w:eastAsia="ru-RU"/>
        </w:rPr>
        <w:t xml:space="preserve">         </w:t>
      </w:r>
    </w:p>
    <w:p>
      <w:pPr>
        <w:widowControl/>
        <w:suppressAutoHyphens w:val="0"/>
        <w:autoSpaceDE/>
        <w:ind w:firstLine="5040"/>
        <w:jc w:val="right"/>
        <w:rPr>
          <w:rFonts w:eastAsia="SimSun"/>
          <w:sz w:val="24"/>
          <w:szCs w:val="24"/>
        </w:rPr>
      </w:pPr>
      <w:r>
        <w:rPr>
          <w:rFonts w:hint="default" w:eastAsia="SimSun"/>
          <w:sz w:val="24"/>
          <w:szCs w:val="24"/>
          <w:lang w:val="en-US" w:eastAsia="ru-RU"/>
        </w:rPr>
        <w:t xml:space="preserve">           </w:t>
      </w:r>
      <w:r>
        <w:rPr>
          <w:rFonts w:eastAsia="SimSun"/>
          <w:sz w:val="24"/>
          <w:szCs w:val="24"/>
          <w:lang w:eastAsia="ru-RU"/>
        </w:rPr>
        <w:t xml:space="preserve">постановления от </w:t>
      </w:r>
      <w:r>
        <w:rPr>
          <w:rFonts w:hint="default" w:eastAsia="SimSun"/>
          <w:sz w:val="24"/>
          <w:szCs w:val="24"/>
          <w:lang w:val="en-US" w:eastAsia="ru-RU"/>
        </w:rPr>
        <w:t xml:space="preserve"> 29.03.2022  </w:t>
      </w:r>
      <w:r>
        <w:rPr>
          <w:rFonts w:eastAsia="SimSun"/>
          <w:sz w:val="24"/>
          <w:szCs w:val="24"/>
          <w:lang w:eastAsia="ru-RU"/>
        </w:rPr>
        <w:t>№</w:t>
      </w:r>
      <w:r>
        <w:rPr>
          <w:rFonts w:hint="default" w:eastAsia="SimSun"/>
          <w:sz w:val="24"/>
          <w:szCs w:val="24"/>
          <w:lang w:val="en-US" w:eastAsia="ru-RU"/>
        </w:rPr>
        <w:t>49</w:t>
      </w:r>
      <w:r>
        <w:rPr>
          <w:rFonts w:eastAsia="SimSun"/>
          <w:sz w:val="24"/>
          <w:szCs w:val="24"/>
          <w:lang w:eastAsia="ru-RU"/>
        </w:rPr>
        <w:t xml:space="preserve">) </w:t>
      </w:r>
      <w:r>
        <w:rPr>
          <w:rFonts w:eastAsia="SimSun"/>
          <w:sz w:val="24"/>
          <w:szCs w:val="24"/>
        </w:rPr>
        <w:t xml:space="preserve">  </w:t>
      </w:r>
    </w:p>
    <w:p>
      <w:pPr>
        <w:widowControl/>
        <w:suppressAutoHyphens w:val="0"/>
        <w:autoSpaceDE/>
        <w:ind w:firstLine="5040"/>
        <w:jc w:val="center"/>
        <w:rPr>
          <w:rFonts w:eastAsia="SimSun"/>
          <w:sz w:val="24"/>
          <w:szCs w:val="24"/>
          <w:lang w:eastAsia="ru-RU"/>
        </w:rPr>
      </w:pPr>
      <w:r>
        <w:rPr>
          <w:rFonts w:eastAsia="SimSun"/>
          <w:sz w:val="24"/>
          <w:szCs w:val="24"/>
        </w:rPr>
        <w:t xml:space="preserve">                                               </w:t>
      </w:r>
    </w:p>
    <w:p>
      <w:pPr>
        <w:autoSpaceDN w:val="0"/>
        <w:adjustRightInd w:val="0"/>
        <w:jc w:val="center"/>
        <w:rPr>
          <w:rFonts w:eastAsia="SimSun"/>
          <w:b/>
          <w:bCs/>
          <w:sz w:val="24"/>
          <w:szCs w:val="24"/>
        </w:rPr>
      </w:pPr>
      <w:r>
        <w:rPr>
          <w:rFonts w:eastAsia="SimSun"/>
          <w:b/>
          <w:bCs/>
          <w:sz w:val="24"/>
          <w:szCs w:val="24"/>
        </w:rPr>
        <w:t xml:space="preserve">Муниципальная программа </w:t>
      </w:r>
      <w:r>
        <w:rPr>
          <w:rFonts w:eastAsia="SimSun"/>
          <w:b/>
          <w:bCs/>
          <w:sz w:val="24"/>
          <w:szCs w:val="24"/>
          <w:lang w:val="ru-RU"/>
        </w:rPr>
        <w:t>Нагов</w:t>
      </w:r>
      <w:r>
        <w:rPr>
          <w:rFonts w:eastAsia="SimSun"/>
          <w:b/>
          <w:bCs/>
          <w:sz w:val="24"/>
          <w:szCs w:val="24"/>
        </w:rPr>
        <w:t>ского сельского поселения</w:t>
      </w:r>
    </w:p>
    <w:p>
      <w:pPr>
        <w:autoSpaceDN w:val="0"/>
        <w:adjustRightInd w:val="0"/>
        <w:jc w:val="center"/>
        <w:rPr>
          <w:rFonts w:eastAsia="SimSun"/>
          <w:b/>
          <w:bCs/>
          <w:sz w:val="24"/>
          <w:szCs w:val="24"/>
        </w:rPr>
      </w:pPr>
      <w:r>
        <w:rPr>
          <w:rFonts w:eastAsia="SimSun"/>
          <w:b/>
          <w:sz w:val="24"/>
          <w:szCs w:val="24"/>
        </w:rPr>
        <w:t xml:space="preserve">«Развитие малого и среднего предпринимательства в </w:t>
      </w:r>
      <w:r>
        <w:rPr>
          <w:rFonts w:eastAsia="SimSun"/>
          <w:b/>
          <w:sz w:val="24"/>
          <w:szCs w:val="24"/>
          <w:lang w:val="ru-RU"/>
        </w:rPr>
        <w:t>Нагов</w:t>
      </w:r>
      <w:r>
        <w:rPr>
          <w:rFonts w:eastAsia="SimSun"/>
          <w:b/>
          <w:sz w:val="24"/>
          <w:szCs w:val="24"/>
        </w:rPr>
        <w:t>ском сельском поселении на 2022-2025 годы»</w:t>
      </w:r>
    </w:p>
    <w:p>
      <w:pPr>
        <w:autoSpaceDN w:val="0"/>
        <w:adjustRightInd w:val="0"/>
        <w:jc w:val="center"/>
        <w:rPr>
          <w:rFonts w:eastAsia="SimSun"/>
          <w:sz w:val="24"/>
          <w:szCs w:val="24"/>
        </w:rPr>
      </w:pPr>
    </w:p>
    <w:p>
      <w:pPr>
        <w:autoSpaceDN w:val="0"/>
        <w:adjustRightInd w:val="0"/>
        <w:jc w:val="center"/>
        <w:rPr>
          <w:rFonts w:eastAsia="SimSun"/>
          <w:b/>
          <w:bCs/>
          <w:sz w:val="24"/>
          <w:szCs w:val="24"/>
          <w:lang w:eastAsia="ru-RU"/>
        </w:rPr>
      </w:pPr>
      <w:r>
        <w:rPr>
          <w:rFonts w:eastAsia="SimSun"/>
          <w:b/>
          <w:bCs/>
          <w:sz w:val="24"/>
          <w:szCs w:val="24"/>
          <w:lang w:eastAsia="ru-RU"/>
        </w:rPr>
        <w:t>ПАСПОРТ</w:t>
      </w:r>
    </w:p>
    <w:p>
      <w:pPr>
        <w:autoSpaceDN w:val="0"/>
        <w:adjustRightInd w:val="0"/>
        <w:jc w:val="center"/>
        <w:rPr>
          <w:rFonts w:eastAsia="SimSun"/>
          <w:b/>
          <w:bCs/>
          <w:sz w:val="24"/>
          <w:szCs w:val="24"/>
          <w:lang w:eastAsia="ru-RU"/>
        </w:rPr>
      </w:pPr>
      <w:r>
        <w:rPr>
          <w:rFonts w:eastAsia="SimSun"/>
          <w:b/>
          <w:bCs/>
          <w:sz w:val="24"/>
          <w:szCs w:val="24"/>
          <w:lang w:eastAsia="ru-RU"/>
        </w:rPr>
        <w:t>муниципальной программы</w:t>
      </w:r>
    </w:p>
    <w:p>
      <w:pPr>
        <w:autoSpaceDN w:val="0"/>
        <w:adjustRightInd w:val="0"/>
        <w:spacing w:line="360" w:lineRule="exact"/>
        <w:ind w:firstLine="567"/>
        <w:jc w:val="both"/>
        <w:rPr>
          <w:rFonts w:eastAsia="SimSun"/>
          <w:sz w:val="24"/>
          <w:szCs w:val="24"/>
        </w:rPr>
      </w:pPr>
      <w:r>
        <w:rPr>
          <w:rFonts w:eastAsia="SimSun"/>
          <w:b/>
          <w:sz w:val="24"/>
          <w:szCs w:val="24"/>
        </w:rPr>
        <w:t>1.</w:t>
      </w:r>
      <w:r>
        <w:rPr>
          <w:rFonts w:eastAsia="SimSun"/>
          <w:sz w:val="24"/>
          <w:szCs w:val="24"/>
        </w:rPr>
        <w:t xml:space="preserve"> </w:t>
      </w:r>
      <w:r>
        <w:rPr>
          <w:rFonts w:eastAsia="Calibri"/>
          <w:b/>
          <w:sz w:val="24"/>
          <w:szCs w:val="24"/>
        </w:rPr>
        <w:t>Наименование муниципальной программы:</w:t>
      </w:r>
      <w:r>
        <w:rPr>
          <w:rFonts w:eastAsia="Calibri"/>
          <w:sz w:val="24"/>
          <w:szCs w:val="24"/>
        </w:rPr>
        <w:t xml:space="preserve"> </w:t>
      </w:r>
      <w:r>
        <w:rPr>
          <w:rFonts w:eastAsia="SimSun"/>
          <w:bCs/>
          <w:sz w:val="24"/>
          <w:szCs w:val="24"/>
          <w:lang w:eastAsia="ru-RU"/>
        </w:rPr>
        <w:t xml:space="preserve">Муниципальная программа Наговского сельского поселения </w:t>
      </w:r>
      <w:r>
        <w:rPr>
          <w:rFonts w:eastAsia="SimSun"/>
          <w:sz w:val="24"/>
          <w:szCs w:val="24"/>
        </w:rPr>
        <w:t xml:space="preserve">«Развитие малого и среднего предпринимательства в </w:t>
      </w:r>
      <w:r>
        <w:rPr>
          <w:rFonts w:eastAsia="SimSun"/>
          <w:sz w:val="24"/>
          <w:szCs w:val="24"/>
          <w:lang w:val="ru-RU"/>
        </w:rPr>
        <w:t>Нагов</w:t>
      </w:r>
      <w:r>
        <w:rPr>
          <w:rFonts w:eastAsia="SimSun"/>
          <w:sz w:val="24"/>
          <w:szCs w:val="24"/>
        </w:rPr>
        <w:t>ском сельском поселении на 2022-2025 годы»</w:t>
      </w:r>
      <w:r>
        <w:rPr>
          <w:rFonts w:eastAsia="SimSun"/>
          <w:bCs/>
          <w:spacing w:val="-2"/>
          <w:sz w:val="24"/>
          <w:szCs w:val="24"/>
          <w:lang w:eastAsia="ru-RU"/>
        </w:rPr>
        <w:t xml:space="preserve"> (далее - </w:t>
      </w:r>
      <w:r>
        <w:rPr>
          <w:rFonts w:eastAsia="SimSun"/>
          <w:bCs/>
          <w:sz w:val="24"/>
          <w:szCs w:val="24"/>
          <w:lang w:eastAsia="ru-RU"/>
        </w:rPr>
        <w:t>Муниципальная программа).</w:t>
      </w:r>
    </w:p>
    <w:p>
      <w:pPr>
        <w:autoSpaceDN w:val="0"/>
        <w:adjustRightInd w:val="0"/>
        <w:spacing w:line="360" w:lineRule="exact"/>
        <w:ind w:firstLine="567"/>
        <w:jc w:val="both"/>
        <w:rPr>
          <w:rFonts w:eastAsia="SimSun"/>
          <w:sz w:val="24"/>
          <w:szCs w:val="24"/>
        </w:rPr>
      </w:pPr>
      <w:r>
        <w:rPr>
          <w:rFonts w:eastAsia="SimSun"/>
          <w:b/>
          <w:sz w:val="24"/>
          <w:szCs w:val="24"/>
        </w:rPr>
        <w:t>2. Ответственный исполнитель муниципальной программы:</w:t>
      </w:r>
      <w:r>
        <w:rPr>
          <w:rFonts w:eastAsia="SimSun"/>
          <w:sz w:val="24"/>
          <w:szCs w:val="24"/>
        </w:rPr>
        <w:t xml:space="preserve"> Администрация </w:t>
      </w:r>
      <w:r>
        <w:rPr>
          <w:rFonts w:eastAsia="SimSun"/>
          <w:sz w:val="24"/>
          <w:szCs w:val="24"/>
          <w:lang w:val="ru-RU"/>
        </w:rPr>
        <w:t>Нагов</w:t>
      </w:r>
      <w:r>
        <w:rPr>
          <w:rFonts w:eastAsia="SimSun"/>
          <w:sz w:val="24"/>
          <w:szCs w:val="24"/>
        </w:rPr>
        <w:t>ского сельского поселения (далее - Администрация);</w:t>
      </w:r>
    </w:p>
    <w:p>
      <w:pPr>
        <w:overflowPunct w:val="0"/>
        <w:autoSpaceDN w:val="0"/>
        <w:adjustRightInd w:val="0"/>
        <w:spacing w:line="360" w:lineRule="exact"/>
        <w:ind w:firstLine="567"/>
        <w:jc w:val="both"/>
        <w:textAlignment w:val="baseline"/>
        <w:rPr>
          <w:rFonts w:eastAsia="SimSun"/>
          <w:sz w:val="24"/>
          <w:szCs w:val="24"/>
          <w:lang w:eastAsia="ru-RU"/>
        </w:rPr>
      </w:pPr>
      <w:r>
        <w:rPr>
          <w:rFonts w:eastAsia="SimSun"/>
          <w:b/>
          <w:sz w:val="24"/>
          <w:szCs w:val="24"/>
        </w:rPr>
        <w:t>3. Соисполнители муниципальной программы:</w:t>
      </w:r>
      <w:r>
        <w:rPr>
          <w:rFonts w:eastAsia="SimSun"/>
          <w:sz w:val="24"/>
          <w:szCs w:val="24"/>
        </w:rPr>
        <w:t xml:space="preserve"> отсутствуют</w:t>
      </w:r>
    </w:p>
    <w:p>
      <w:pPr>
        <w:autoSpaceDN w:val="0"/>
        <w:adjustRightInd w:val="0"/>
        <w:spacing w:line="360" w:lineRule="exact"/>
        <w:ind w:firstLine="567"/>
        <w:jc w:val="both"/>
        <w:rPr>
          <w:rFonts w:eastAsia="SimSun"/>
          <w:sz w:val="24"/>
          <w:szCs w:val="24"/>
        </w:rPr>
      </w:pPr>
      <w:r>
        <w:rPr>
          <w:rFonts w:eastAsia="SimSun"/>
          <w:b/>
          <w:sz w:val="24"/>
          <w:szCs w:val="24"/>
        </w:rPr>
        <w:t xml:space="preserve">4. Подпрограммы муниципальной программы: </w:t>
      </w:r>
      <w:r>
        <w:rPr>
          <w:rFonts w:eastAsia="SimSun"/>
          <w:sz w:val="24"/>
          <w:szCs w:val="24"/>
        </w:rPr>
        <w:t>отсутствуют</w:t>
      </w:r>
    </w:p>
    <w:p>
      <w:pPr>
        <w:autoSpaceDN w:val="0"/>
        <w:adjustRightInd w:val="0"/>
        <w:spacing w:line="340" w:lineRule="exact"/>
        <w:ind w:firstLine="567"/>
        <w:jc w:val="both"/>
        <w:rPr>
          <w:rFonts w:eastAsia="SimSun"/>
          <w:b/>
          <w:sz w:val="24"/>
          <w:szCs w:val="24"/>
        </w:rPr>
      </w:pPr>
      <w:r>
        <w:rPr>
          <w:rFonts w:eastAsia="SimSun"/>
          <w:b/>
          <w:sz w:val="24"/>
          <w:szCs w:val="24"/>
        </w:rPr>
        <w:t>5. Цели, задачи и целевые показатели муниципальной программы:</w:t>
      </w:r>
    </w:p>
    <w:tbl>
      <w:tblPr>
        <w:tblStyle w:val="3"/>
        <w:tblW w:w="14759" w:type="dxa"/>
        <w:tblInd w:w="75" w:type="dxa"/>
        <w:tblLayout w:type="fixed"/>
        <w:tblCellMar>
          <w:top w:w="0" w:type="dxa"/>
          <w:left w:w="75" w:type="dxa"/>
          <w:bottom w:w="0" w:type="dxa"/>
          <w:right w:w="75" w:type="dxa"/>
        </w:tblCellMar>
      </w:tblPr>
      <w:tblGrid>
        <w:gridCol w:w="1110"/>
        <w:gridCol w:w="8891"/>
        <w:gridCol w:w="1225"/>
        <w:gridCol w:w="1223"/>
        <w:gridCol w:w="1020"/>
        <w:gridCol w:w="1290"/>
      </w:tblGrid>
      <w:tr>
        <w:tblPrEx>
          <w:tblCellMar>
            <w:top w:w="0" w:type="dxa"/>
            <w:left w:w="75" w:type="dxa"/>
            <w:bottom w:w="0" w:type="dxa"/>
            <w:right w:w="75" w:type="dxa"/>
          </w:tblCellMar>
        </w:tblPrEx>
        <w:trPr>
          <w:trHeight w:val="540" w:hRule="atLeast"/>
        </w:trPr>
        <w:tc>
          <w:tcPr>
            <w:tcW w:w="1110"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 п/п</w:t>
            </w:r>
          </w:p>
        </w:tc>
        <w:tc>
          <w:tcPr>
            <w:tcW w:w="8891"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Цели, задачи муниципальной</w:t>
            </w:r>
            <w:r>
              <w:rPr>
                <w:rFonts w:eastAsia="SimSun"/>
                <w:sz w:val="24"/>
                <w:szCs w:val="24"/>
              </w:rPr>
              <w:br w:type="textWrapping"/>
            </w:r>
            <w:r>
              <w:rPr>
                <w:rFonts w:eastAsia="SimSun"/>
                <w:sz w:val="24"/>
                <w:szCs w:val="24"/>
              </w:rPr>
              <w:t xml:space="preserve"> программы, наименование и  </w:t>
            </w:r>
            <w:r>
              <w:rPr>
                <w:rFonts w:eastAsia="SimSun"/>
                <w:sz w:val="24"/>
                <w:szCs w:val="24"/>
              </w:rPr>
              <w:br w:type="textWrapping"/>
            </w:r>
            <w:r>
              <w:rPr>
                <w:rFonts w:eastAsia="SimSun"/>
                <w:sz w:val="24"/>
                <w:szCs w:val="24"/>
              </w:rPr>
              <w:t xml:space="preserve"> единица измерения целевого </w:t>
            </w:r>
            <w:r>
              <w:rPr>
                <w:rFonts w:eastAsia="SimSun"/>
                <w:sz w:val="24"/>
                <w:szCs w:val="24"/>
              </w:rPr>
              <w:br w:type="textWrapping"/>
            </w:r>
            <w:r>
              <w:rPr>
                <w:rFonts w:eastAsia="SimSun"/>
                <w:sz w:val="24"/>
                <w:szCs w:val="24"/>
              </w:rPr>
              <w:t>показателя</w:t>
            </w:r>
          </w:p>
        </w:tc>
        <w:tc>
          <w:tcPr>
            <w:tcW w:w="4758"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 xml:space="preserve">Значения целевого показателя </w:t>
            </w:r>
          </w:p>
          <w:p>
            <w:pPr>
              <w:jc w:val="center"/>
              <w:rPr>
                <w:rFonts w:eastAsia="SimSun"/>
                <w:sz w:val="24"/>
                <w:szCs w:val="24"/>
              </w:rPr>
            </w:pPr>
            <w:r>
              <w:rPr>
                <w:rFonts w:eastAsia="SimSun"/>
                <w:sz w:val="24"/>
                <w:szCs w:val="24"/>
              </w:rPr>
              <w:t>по годам</w:t>
            </w:r>
          </w:p>
        </w:tc>
      </w:tr>
      <w:tr>
        <w:tblPrEx>
          <w:tblCellMar>
            <w:top w:w="0" w:type="dxa"/>
            <w:left w:w="75" w:type="dxa"/>
            <w:bottom w:w="0" w:type="dxa"/>
            <w:right w:w="75" w:type="dxa"/>
          </w:tblCellMar>
        </w:tblPrEx>
        <w:trPr>
          <w:trHeight w:val="530" w:hRule="atLeast"/>
        </w:trPr>
        <w:tc>
          <w:tcPr>
            <w:tcW w:w="1110"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p>
        </w:tc>
        <w:tc>
          <w:tcPr>
            <w:tcW w:w="8891" w:type="dxa"/>
            <w:vMerge w:val="continue"/>
            <w:tcBorders>
              <w:top w:val="single" w:color="auto" w:sz="4" w:space="0"/>
              <w:left w:val="single" w:color="auto" w:sz="4" w:space="0"/>
              <w:bottom w:val="single" w:color="auto" w:sz="4" w:space="0"/>
              <w:right w:val="single" w:color="auto" w:sz="4" w:space="0"/>
            </w:tcBorders>
            <w:noWrap w:val="0"/>
            <w:vAlign w:val="top"/>
          </w:tcPr>
          <w:p>
            <w:pPr>
              <w:rPr>
                <w:rFonts w:eastAsia="SimSun"/>
                <w:sz w:val="24"/>
                <w:szCs w:val="24"/>
              </w:rPr>
            </w:pPr>
          </w:p>
        </w:tc>
        <w:tc>
          <w:tcPr>
            <w:tcW w:w="1225" w:type="dxa"/>
            <w:tcBorders>
              <w:top w:val="nil"/>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2022</w:t>
            </w:r>
          </w:p>
        </w:tc>
        <w:tc>
          <w:tcPr>
            <w:tcW w:w="1223" w:type="dxa"/>
            <w:tcBorders>
              <w:top w:val="nil"/>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2023</w:t>
            </w:r>
          </w:p>
        </w:tc>
        <w:tc>
          <w:tcPr>
            <w:tcW w:w="1020" w:type="dxa"/>
            <w:tcBorders>
              <w:top w:val="nil"/>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2024</w:t>
            </w:r>
          </w:p>
        </w:tc>
        <w:tc>
          <w:tcPr>
            <w:tcW w:w="1290" w:type="dxa"/>
            <w:tcBorders>
              <w:top w:val="nil"/>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2025</w:t>
            </w:r>
          </w:p>
        </w:tc>
      </w:tr>
      <w:tr>
        <w:tblPrEx>
          <w:tblCellMar>
            <w:top w:w="0" w:type="dxa"/>
            <w:left w:w="75" w:type="dxa"/>
            <w:bottom w:w="0" w:type="dxa"/>
            <w:right w:w="75" w:type="dxa"/>
          </w:tblCellMar>
        </w:tblPrEx>
        <w:trPr>
          <w:trHeight w:val="275" w:hRule="atLeast"/>
        </w:trPr>
        <w:tc>
          <w:tcPr>
            <w:tcW w:w="1110" w:type="dxa"/>
            <w:tcBorders>
              <w:top w:val="nil"/>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w:t>
            </w:r>
          </w:p>
        </w:tc>
        <w:tc>
          <w:tcPr>
            <w:tcW w:w="8891" w:type="dxa"/>
            <w:tcBorders>
              <w:top w:val="nil"/>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2</w:t>
            </w:r>
          </w:p>
        </w:tc>
        <w:tc>
          <w:tcPr>
            <w:tcW w:w="1225" w:type="dxa"/>
            <w:tcBorders>
              <w:top w:val="nil"/>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3</w:t>
            </w:r>
          </w:p>
        </w:tc>
        <w:tc>
          <w:tcPr>
            <w:tcW w:w="1223" w:type="dxa"/>
            <w:tcBorders>
              <w:top w:val="nil"/>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4</w:t>
            </w:r>
          </w:p>
        </w:tc>
        <w:tc>
          <w:tcPr>
            <w:tcW w:w="1020" w:type="dxa"/>
            <w:tcBorders>
              <w:top w:val="nil"/>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5</w:t>
            </w:r>
          </w:p>
        </w:tc>
        <w:tc>
          <w:tcPr>
            <w:tcW w:w="1290" w:type="dxa"/>
            <w:tcBorders>
              <w:top w:val="nil"/>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6</w:t>
            </w:r>
          </w:p>
        </w:tc>
      </w:tr>
      <w:tr>
        <w:tblPrEx>
          <w:tblCellMar>
            <w:top w:w="0" w:type="dxa"/>
            <w:left w:w="75" w:type="dxa"/>
            <w:bottom w:w="0" w:type="dxa"/>
            <w:right w:w="75" w:type="dxa"/>
          </w:tblCellMar>
        </w:tblPrEx>
        <w:trPr>
          <w:trHeight w:val="540" w:hRule="atLeast"/>
        </w:trPr>
        <w:tc>
          <w:tcPr>
            <w:tcW w:w="1110" w:type="dxa"/>
            <w:tcBorders>
              <w:top w:val="nil"/>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w:t>
            </w:r>
          </w:p>
        </w:tc>
        <w:tc>
          <w:tcPr>
            <w:tcW w:w="13649" w:type="dxa"/>
            <w:gridSpan w:val="5"/>
            <w:tcBorders>
              <w:top w:val="nil"/>
              <w:left w:val="single" w:color="auto" w:sz="4" w:space="0"/>
              <w:bottom w:val="single" w:color="auto" w:sz="4" w:space="0"/>
              <w:right w:val="single" w:color="auto" w:sz="4" w:space="0"/>
            </w:tcBorders>
            <w:noWrap w:val="0"/>
            <w:vAlign w:val="top"/>
          </w:tcPr>
          <w:p>
            <w:pPr>
              <w:jc w:val="center"/>
              <w:rPr>
                <w:rFonts w:eastAsia="SimSun"/>
                <w:b/>
                <w:bCs/>
                <w:i/>
                <w:iCs/>
                <w:sz w:val="24"/>
                <w:szCs w:val="24"/>
              </w:rPr>
            </w:pPr>
            <w:r>
              <w:rPr>
                <w:rFonts w:eastAsia="SimSun"/>
                <w:b/>
                <w:bCs/>
                <w:i/>
                <w:iCs/>
                <w:sz w:val="24"/>
                <w:szCs w:val="24"/>
              </w:rPr>
              <w:t xml:space="preserve">Цель 1: Создание условий для развития малого и среднего предпринимательства на территории </w:t>
            </w:r>
            <w:r>
              <w:rPr>
                <w:rFonts w:eastAsia="SimSun"/>
                <w:b/>
                <w:bCs/>
                <w:i/>
                <w:iCs/>
                <w:sz w:val="24"/>
                <w:szCs w:val="24"/>
                <w:lang w:val="ru-RU"/>
              </w:rPr>
              <w:t>Нагов</w:t>
            </w:r>
            <w:r>
              <w:rPr>
                <w:rFonts w:eastAsia="SimSun"/>
                <w:b/>
                <w:bCs/>
                <w:i/>
                <w:iCs/>
                <w:sz w:val="24"/>
                <w:szCs w:val="24"/>
              </w:rPr>
              <w:t>ского сельского поселения</w:t>
            </w:r>
          </w:p>
        </w:tc>
      </w:tr>
      <w:tr>
        <w:tblPrEx>
          <w:tblCellMar>
            <w:top w:w="0" w:type="dxa"/>
            <w:left w:w="75" w:type="dxa"/>
            <w:bottom w:w="0" w:type="dxa"/>
            <w:right w:w="75" w:type="dxa"/>
          </w:tblCellMar>
        </w:tblPrEx>
        <w:trPr>
          <w:trHeight w:val="540" w:hRule="atLeast"/>
        </w:trPr>
        <w:tc>
          <w:tcPr>
            <w:tcW w:w="1110" w:type="dxa"/>
            <w:tcBorders>
              <w:top w:val="nil"/>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1.1.</w:t>
            </w:r>
          </w:p>
        </w:tc>
        <w:tc>
          <w:tcPr>
            <w:tcW w:w="13649" w:type="dxa"/>
            <w:gridSpan w:val="5"/>
            <w:tcBorders>
              <w:top w:val="nil"/>
              <w:left w:val="single" w:color="auto" w:sz="4" w:space="0"/>
              <w:bottom w:val="single" w:color="auto" w:sz="4" w:space="0"/>
              <w:right w:val="single" w:color="auto" w:sz="4" w:space="0"/>
            </w:tcBorders>
            <w:noWrap w:val="0"/>
            <w:vAlign w:val="top"/>
          </w:tcPr>
          <w:p>
            <w:pPr>
              <w:jc w:val="center"/>
              <w:rPr>
                <w:rFonts w:eastAsia="SimSun"/>
                <w:b/>
                <w:bCs/>
                <w:i/>
                <w:iCs/>
                <w:sz w:val="24"/>
                <w:szCs w:val="24"/>
              </w:rPr>
            </w:pPr>
            <w:r>
              <w:rPr>
                <w:rFonts w:eastAsia="SimSun"/>
                <w:b/>
                <w:bCs/>
                <w:i/>
                <w:iCs/>
                <w:sz w:val="24"/>
                <w:szCs w:val="24"/>
              </w:rPr>
              <w:t xml:space="preserve">Задача 1: </w:t>
            </w:r>
          </w:p>
          <w:p>
            <w:pPr>
              <w:jc w:val="center"/>
              <w:rPr>
                <w:rFonts w:eastAsia="SimSun"/>
                <w:b/>
                <w:bCs/>
                <w:i/>
                <w:iCs/>
                <w:sz w:val="24"/>
                <w:szCs w:val="24"/>
              </w:rPr>
            </w:pPr>
          </w:p>
        </w:tc>
      </w:tr>
      <w:tr>
        <w:tblPrEx>
          <w:tblCellMar>
            <w:top w:w="0" w:type="dxa"/>
            <w:left w:w="75" w:type="dxa"/>
            <w:bottom w:w="0" w:type="dxa"/>
            <w:right w:w="75" w:type="dxa"/>
          </w:tblCellMar>
        </w:tblPrEx>
        <w:trPr>
          <w:trHeight w:val="1071" w:hRule="atLeast"/>
        </w:trPr>
        <w:tc>
          <w:tcPr>
            <w:tcW w:w="1110" w:type="dxa"/>
            <w:tcBorders>
              <w:top w:val="nil"/>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1.1.1</w:t>
            </w:r>
          </w:p>
        </w:tc>
        <w:tc>
          <w:tcPr>
            <w:tcW w:w="8891" w:type="dxa"/>
            <w:tcBorders>
              <w:top w:val="nil"/>
              <w:left w:val="single" w:color="auto" w:sz="4" w:space="0"/>
              <w:bottom w:val="single" w:color="auto" w:sz="4" w:space="0"/>
              <w:right w:val="single" w:color="auto" w:sz="4" w:space="0"/>
            </w:tcBorders>
            <w:noWrap w:val="0"/>
            <w:vAlign w:val="top"/>
          </w:tcPr>
          <w:p>
            <w:pPr>
              <w:snapToGrid w:val="0"/>
              <w:jc w:val="both"/>
              <w:rPr>
                <w:rFonts w:eastAsia="SimSun"/>
                <w:color w:val="auto"/>
                <w:sz w:val="24"/>
                <w:szCs w:val="24"/>
              </w:rPr>
            </w:pPr>
            <w:r>
              <w:rPr>
                <w:rFonts w:eastAsia="SimSun"/>
                <w:color w:val="auto"/>
                <w:sz w:val="24"/>
                <w:szCs w:val="24"/>
              </w:rPr>
              <w:t xml:space="preserve">Разработка НПА Администрации </w:t>
            </w:r>
            <w:r>
              <w:rPr>
                <w:rFonts w:eastAsia="SimSun"/>
                <w:color w:val="auto"/>
                <w:sz w:val="24"/>
                <w:szCs w:val="24"/>
                <w:lang w:val="ru-RU"/>
              </w:rPr>
              <w:t>Нагов</w:t>
            </w:r>
            <w:r>
              <w:rPr>
                <w:rFonts w:eastAsia="SimSun"/>
                <w:color w:val="auto"/>
                <w:sz w:val="24"/>
                <w:szCs w:val="24"/>
              </w:rPr>
              <w:t>ского сельского поселения по вопросам малого и среднего предпринимательства.</w:t>
            </w:r>
          </w:p>
          <w:p>
            <w:pPr>
              <w:jc w:val="both"/>
              <w:rPr>
                <w:rFonts w:eastAsia="SimSun"/>
                <w:spacing w:val="-10"/>
                <w:sz w:val="24"/>
                <w:szCs w:val="24"/>
              </w:rPr>
            </w:pPr>
          </w:p>
        </w:tc>
        <w:tc>
          <w:tcPr>
            <w:tcW w:w="1225" w:type="dxa"/>
            <w:tcBorders>
              <w:top w:val="nil"/>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w:t>
            </w:r>
          </w:p>
        </w:tc>
        <w:tc>
          <w:tcPr>
            <w:tcW w:w="1223" w:type="dxa"/>
            <w:tcBorders>
              <w:top w:val="nil"/>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w:t>
            </w:r>
          </w:p>
        </w:tc>
        <w:tc>
          <w:tcPr>
            <w:tcW w:w="1020" w:type="dxa"/>
            <w:tcBorders>
              <w:top w:val="nil"/>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w:t>
            </w:r>
          </w:p>
        </w:tc>
        <w:tc>
          <w:tcPr>
            <w:tcW w:w="1290" w:type="dxa"/>
            <w:tcBorders>
              <w:top w:val="nil"/>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w:t>
            </w:r>
          </w:p>
        </w:tc>
      </w:tr>
      <w:tr>
        <w:tblPrEx>
          <w:tblCellMar>
            <w:top w:w="0" w:type="dxa"/>
            <w:left w:w="75" w:type="dxa"/>
            <w:bottom w:w="0" w:type="dxa"/>
            <w:right w:w="75" w:type="dxa"/>
          </w:tblCellMar>
        </w:tblPrEx>
        <w:trPr>
          <w:trHeight w:val="540" w:hRule="atLeast"/>
        </w:trPr>
        <w:tc>
          <w:tcPr>
            <w:tcW w:w="1110" w:type="dxa"/>
            <w:tcBorders>
              <w:top w:val="nil"/>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1.1.2</w:t>
            </w:r>
          </w:p>
        </w:tc>
        <w:tc>
          <w:tcPr>
            <w:tcW w:w="8891" w:type="dxa"/>
            <w:tcBorders>
              <w:top w:val="nil"/>
              <w:left w:val="single" w:color="auto" w:sz="4" w:space="0"/>
              <w:bottom w:val="single" w:color="auto" w:sz="4" w:space="0"/>
              <w:right w:val="single" w:color="auto" w:sz="4" w:space="0"/>
            </w:tcBorders>
            <w:noWrap w:val="0"/>
            <w:vAlign w:val="top"/>
          </w:tcPr>
          <w:p>
            <w:pPr>
              <w:jc w:val="both"/>
              <w:rPr>
                <w:rFonts w:eastAsia="SimSun"/>
                <w:sz w:val="24"/>
                <w:szCs w:val="24"/>
              </w:rPr>
            </w:pPr>
            <w:r>
              <w:rPr>
                <w:rFonts w:eastAsia="SimSun"/>
                <w:sz w:val="24"/>
                <w:szCs w:val="24"/>
              </w:rPr>
              <w:t>Ведение реестра субъектов малого и среднего предпринимательства на территории поселения</w:t>
            </w:r>
          </w:p>
        </w:tc>
        <w:tc>
          <w:tcPr>
            <w:tcW w:w="1225" w:type="dxa"/>
            <w:tcBorders>
              <w:top w:val="nil"/>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w:t>
            </w:r>
          </w:p>
        </w:tc>
        <w:tc>
          <w:tcPr>
            <w:tcW w:w="1223" w:type="dxa"/>
            <w:tcBorders>
              <w:top w:val="nil"/>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w:t>
            </w:r>
          </w:p>
        </w:tc>
        <w:tc>
          <w:tcPr>
            <w:tcW w:w="1020" w:type="dxa"/>
            <w:tcBorders>
              <w:top w:val="nil"/>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w:t>
            </w:r>
          </w:p>
        </w:tc>
        <w:tc>
          <w:tcPr>
            <w:tcW w:w="1290" w:type="dxa"/>
            <w:tcBorders>
              <w:top w:val="nil"/>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w:t>
            </w:r>
          </w:p>
        </w:tc>
      </w:tr>
      <w:tr>
        <w:tblPrEx>
          <w:tblCellMar>
            <w:top w:w="0" w:type="dxa"/>
            <w:left w:w="75" w:type="dxa"/>
            <w:bottom w:w="0" w:type="dxa"/>
            <w:right w:w="75" w:type="dxa"/>
          </w:tblCellMar>
        </w:tblPrEx>
        <w:trPr>
          <w:trHeight w:val="540"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1.2.</w:t>
            </w:r>
          </w:p>
        </w:tc>
        <w:tc>
          <w:tcPr>
            <w:tcW w:w="13649" w:type="dxa"/>
            <w:gridSpan w:val="5"/>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jc w:val="center"/>
              <w:rPr>
                <w:rFonts w:eastAsia="YS Text"/>
                <w:b/>
                <w:bCs/>
                <w:i/>
                <w:iCs/>
                <w:color w:val="000000"/>
                <w:sz w:val="24"/>
                <w:szCs w:val="24"/>
              </w:rPr>
            </w:pPr>
            <w:r>
              <w:rPr>
                <w:rFonts w:eastAsia="SimSun"/>
                <w:b/>
                <w:bCs/>
                <w:i/>
                <w:iCs/>
                <w:sz w:val="24"/>
                <w:szCs w:val="24"/>
              </w:rPr>
              <w:t xml:space="preserve">Задача 2: </w:t>
            </w:r>
            <w:r>
              <w:rPr>
                <w:rFonts w:eastAsia="YS Text"/>
                <w:b/>
                <w:bCs/>
                <w:i/>
                <w:iCs/>
                <w:color w:val="000000"/>
                <w:sz w:val="24"/>
                <w:szCs w:val="24"/>
                <w:shd w:val="clear" w:color="auto" w:fill="FFFFFF"/>
                <w:lang w:eastAsia="zh-CN" w:bidi="ar"/>
              </w:rPr>
              <w:t>Обеспечение конкурентоспособности субъектов малого и среднего</w:t>
            </w:r>
          </w:p>
          <w:p>
            <w:pPr>
              <w:widowControl/>
              <w:shd w:val="clear" w:color="auto" w:fill="FFFFFF"/>
              <w:jc w:val="center"/>
              <w:rPr>
                <w:rFonts w:eastAsia="YS Text"/>
                <w:b/>
                <w:bCs/>
                <w:i/>
                <w:iCs/>
                <w:color w:val="000000"/>
                <w:sz w:val="24"/>
                <w:szCs w:val="24"/>
              </w:rPr>
            </w:pPr>
            <w:r>
              <w:rPr>
                <w:rFonts w:eastAsia="YS Text"/>
                <w:b/>
                <w:bCs/>
                <w:i/>
                <w:iCs/>
                <w:color w:val="000000"/>
                <w:sz w:val="24"/>
                <w:szCs w:val="24"/>
                <w:shd w:val="clear" w:color="auto" w:fill="FFFFFF"/>
                <w:lang w:eastAsia="zh-CN" w:bidi="ar"/>
              </w:rPr>
              <w:t xml:space="preserve">предпринимательства на территории </w:t>
            </w:r>
            <w:r>
              <w:rPr>
                <w:rFonts w:eastAsia="YS Text"/>
                <w:b/>
                <w:bCs/>
                <w:i/>
                <w:iCs/>
                <w:color w:val="000000"/>
                <w:sz w:val="24"/>
                <w:szCs w:val="24"/>
                <w:shd w:val="clear" w:color="auto" w:fill="FFFFFF"/>
                <w:lang w:val="ru-RU" w:eastAsia="zh-CN" w:bidi="ar"/>
              </w:rPr>
              <w:t>Нагов</w:t>
            </w:r>
            <w:r>
              <w:rPr>
                <w:rFonts w:eastAsia="YS Text"/>
                <w:b/>
                <w:bCs/>
                <w:i/>
                <w:iCs/>
                <w:color w:val="000000"/>
                <w:sz w:val="24"/>
                <w:szCs w:val="24"/>
                <w:shd w:val="clear" w:color="auto" w:fill="FFFFFF"/>
                <w:lang w:eastAsia="zh-CN" w:bidi="ar"/>
              </w:rPr>
              <w:t>ского сельского поселения</w:t>
            </w:r>
          </w:p>
        </w:tc>
      </w:tr>
      <w:tr>
        <w:tblPrEx>
          <w:tblCellMar>
            <w:top w:w="0" w:type="dxa"/>
            <w:left w:w="75" w:type="dxa"/>
            <w:bottom w:w="0" w:type="dxa"/>
            <w:right w:w="75" w:type="dxa"/>
          </w:tblCellMar>
        </w:tblPrEx>
        <w:trPr>
          <w:trHeight w:val="1071"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1.2.1.</w:t>
            </w:r>
          </w:p>
        </w:tc>
        <w:tc>
          <w:tcPr>
            <w:tcW w:w="8891" w:type="dxa"/>
            <w:tcBorders>
              <w:top w:val="single" w:color="auto" w:sz="4" w:space="0"/>
              <w:left w:val="single" w:color="auto" w:sz="4" w:space="0"/>
              <w:bottom w:val="single" w:color="auto" w:sz="4" w:space="0"/>
              <w:right w:val="single" w:color="auto" w:sz="4" w:space="0"/>
            </w:tcBorders>
            <w:noWrap w:val="0"/>
            <w:vAlign w:val="top"/>
          </w:tcPr>
          <w:p>
            <w:pPr>
              <w:jc w:val="both"/>
              <w:rPr>
                <w:rFonts w:eastAsia="SimSun"/>
                <w:sz w:val="24"/>
                <w:szCs w:val="24"/>
              </w:rPr>
            </w:pPr>
            <w:r>
              <w:rPr>
                <w:rFonts w:eastAsia="SimSun"/>
                <w:sz w:val="24"/>
                <w:szCs w:val="24"/>
              </w:rPr>
              <w:t xml:space="preserve">Количество проведённых среди субъектов малого и среднего предпринимательства на территории </w:t>
            </w:r>
            <w:r>
              <w:rPr>
                <w:rFonts w:eastAsia="SimSun"/>
                <w:sz w:val="24"/>
                <w:szCs w:val="24"/>
                <w:lang w:val="ru-RU"/>
              </w:rPr>
              <w:t>Нагов</w:t>
            </w:r>
            <w:r>
              <w:rPr>
                <w:rFonts w:eastAsia="SimSun"/>
                <w:sz w:val="24"/>
                <w:szCs w:val="24"/>
              </w:rPr>
              <w:t xml:space="preserve">ского сельского поселения ежегодного конкурса «Предприниматель года», шт. </w:t>
            </w:r>
          </w:p>
        </w:tc>
        <w:tc>
          <w:tcPr>
            <w:tcW w:w="1225"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w:t>
            </w:r>
          </w:p>
        </w:tc>
        <w:tc>
          <w:tcPr>
            <w:tcW w:w="1223"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w:t>
            </w:r>
          </w:p>
        </w:tc>
        <w:tc>
          <w:tcPr>
            <w:tcW w:w="102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w:t>
            </w:r>
          </w:p>
        </w:tc>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w:t>
            </w:r>
          </w:p>
        </w:tc>
      </w:tr>
      <w:tr>
        <w:tblPrEx>
          <w:tblCellMar>
            <w:top w:w="0" w:type="dxa"/>
            <w:left w:w="75" w:type="dxa"/>
            <w:bottom w:w="0" w:type="dxa"/>
            <w:right w:w="75" w:type="dxa"/>
          </w:tblCellMar>
        </w:tblPrEx>
        <w:trPr>
          <w:trHeight w:val="540"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1.3</w:t>
            </w:r>
          </w:p>
        </w:tc>
        <w:tc>
          <w:tcPr>
            <w:tcW w:w="13649"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eastAsia="SimSun"/>
                <w:b/>
                <w:bCs/>
                <w:i/>
                <w:iCs/>
                <w:sz w:val="24"/>
                <w:szCs w:val="24"/>
              </w:rPr>
            </w:pPr>
            <w:r>
              <w:rPr>
                <w:rFonts w:eastAsia="SimSun"/>
                <w:b/>
                <w:bCs/>
                <w:i/>
                <w:iCs/>
                <w:sz w:val="24"/>
                <w:szCs w:val="24"/>
              </w:rPr>
              <w:t>Задача 3: Оказание субъектам малого и среднего предпринимательства консультационной поддержки</w:t>
            </w:r>
          </w:p>
        </w:tc>
      </w:tr>
      <w:tr>
        <w:tblPrEx>
          <w:tblCellMar>
            <w:top w:w="0" w:type="dxa"/>
            <w:left w:w="75" w:type="dxa"/>
            <w:bottom w:w="0" w:type="dxa"/>
            <w:right w:w="75" w:type="dxa"/>
          </w:tblCellMar>
        </w:tblPrEx>
        <w:trPr>
          <w:trHeight w:val="1071"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1.3.1</w:t>
            </w:r>
          </w:p>
        </w:tc>
        <w:tc>
          <w:tcPr>
            <w:tcW w:w="8891" w:type="dxa"/>
            <w:tcBorders>
              <w:top w:val="single" w:color="auto" w:sz="4" w:space="0"/>
              <w:left w:val="single" w:color="auto" w:sz="4" w:space="0"/>
              <w:bottom w:val="single" w:color="auto" w:sz="4" w:space="0"/>
              <w:right w:val="single" w:color="auto" w:sz="4" w:space="0"/>
            </w:tcBorders>
            <w:noWrap w:val="0"/>
            <w:vAlign w:val="top"/>
          </w:tcPr>
          <w:p>
            <w:pPr>
              <w:jc w:val="both"/>
              <w:rPr>
                <w:rFonts w:eastAsia="SimSun"/>
                <w:sz w:val="24"/>
                <w:szCs w:val="24"/>
              </w:rPr>
            </w:pPr>
            <w:r>
              <w:rPr>
                <w:rFonts w:eastAsia="SimSun"/>
                <w:color w:val="000000"/>
                <w:sz w:val="24"/>
                <w:szCs w:val="24"/>
              </w:rPr>
              <w:t>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tc>
        <w:tc>
          <w:tcPr>
            <w:tcW w:w="1225"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0</w:t>
            </w:r>
          </w:p>
        </w:tc>
        <w:tc>
          <w:tcPr>
            <w:tcW w:w="1223"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0</w:t>
            </w:r>
          </w:p>
        </w:tc>
        <w:tc>
          <w:tcPr>
            <w:tcW w:w="102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0</w:t>
            </w:r>
          </w:p>
        </w:tc>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0</w:t>
            </w:r>
          </w:p>
        </w:tc>
      </w:tr>
      <w:tr>
        <w:tblPrEx>
          <w:tblCellMar>
            <w:top w:w="0" w:type="dxa"/>
            <w:left w:w="75" w:type="dxa"/>
            <w:bottom w:w="0" w:type="dxa"/>
            <w:right w:w="75" w:type="dxa"/>
          </w:tblCellMar>
        </w:tblPrEx>
        <w:trPr>
          <w:trHeight w:val="540"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1.4</w:t>
            </w:r>
          </w:p>
        </w:tc>
        <w:tc>
          <w:tcPr>
            <w:tcW w:w="13649"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b/>
                <w:bCs/>
                <w:i/>
                <w:iCs/>
                <w:sz w:val="24"/>
                <w:szCs w:val="24"/>
              </w:rPr>
              <w:t>Задача 4: Оказание субъектам малого и среднего предпринимательства информационной поддержки</w:t>
            </w:r>
          </w:p>
        </w:tc>
      </w:tr>
      <w:tr>
        <w:tblPrEx>
          <w:tblCellMar>
            <w:top w:w="0" w:type="dxa"/>
            <w:left w:w="75" w:type="dxa"/>
            <w:bottom w:w="0" w:type="dxa"/>
            <w:right w:w="75" w:type="dxa"/>
          </w:tblCellMar>
        </w:tblPrEx>
        <w:trPr>
          <w:trHeight w:val="805"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1.4.1</w:t>
            </w:r>
          </w:p>
        </w:tc>
        <w:tc>
          <w:tcPr>
            <w:tcW w:w="8891" w:type="dxa"/>
            <w:tcBorders>
              <w:top w:val="single" w:color="auto" w:sz="4" w:space="0"/>
              <w:left w:val="single" w:color="auto" w:sz="4" w:space="0"/>
              <w:bottom w:val="single" w:color="auto" w:sz="4" w:space="0"/>
              <w:right w:val="single" w:color="auto" w:sz="4" w:space="0"/>
            </w:tcBorders>
            <w:noWrap w:val="0"/>
            <w:vAlign w:val="top"/>
          </w:tcPr>
          <w:p>
            <w:pPr>
              <w:pStyle w:val="15"/>
              <w:ind w:firstLine="540"/>
              <w:jc w:val="both"/>
              <w:outlineLvl w:val="0"/>
              <w:rPr>
                <w:rFonts w:ascii="Times New Roman" w:hAnsi="Times New Roman" w:cs="Times New Roman"/>
                <w:b w:val="0"/>
                <w:color w:val="auto"/>
                <w:sz w:val="24"/>
                <w:szCs w:val="24"/>
              </w:rPr>
            </w:pPr>
            <w:r>
              <w:rPr>
                <w:rFonts w:ascii="Times New Roman" w:hAnsi="Times New Roman" w:cs="Times New Roman"/>
                <w:b w:val="0"/>
                <w:color w:val="auto"/>
                <w:sz w:val="24"/>
                <w:szCs w:val="24"/>
              </w:rPr>
              <w:t>Информационная поддержка субъектов малого и среднего предпринимательства (шт)</w:t>
            </w:r>
          </w:p>
          <w:p>
            <w:pPr>
              <w:jc w:val="both"/>
              <w:rPr>
                <w:rFonts w:eastAsia="SimSun"/>
                <w:color w:val="000000"/>
                <w:sz w:val="24"/>
                <w:szCs w:val="24"/>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5</w:t>
            </w:r>
          </w:p>
        </w:tc>
        <w:tc>
          <w:tcPr>
            <w:tcW w:w="1223"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5</w:t>
            </w:r>
          </w:p>
        </w:tc>
        <w:tc>
          <w:tcPr>
            <w:tcW w:w="102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5</w:t>
            </w:r>
          </w:p>
        </w:tc>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7</w:t>
            </w:r>
          </w:p>
        </w:tc>
      </w:tr>
      <w:tr>
        <w:tblPrEx>
          <w:tblCellMar>
            <w:top w:w="0" w:type="dxa"/>
            <w:left w:w="75" w:type="dxa"/>
            <w:bottom w:w="0" w:type="dxa"/>
            <w:right w:w="75" w:type="dxa"/>
          </w:tblCellMar>
        </w:tblPrEx>
        <w:trPr>
          <w:trHeight w:val="1527"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1.4.2</w:t>
            </w:r>
          </w:p>
        </w:tc>
        <w:tc>
          <w:tcPr>
            <w:tcW w:w="8891" w:type="dxa"/>
            <w:tcBorders>
              <w:top w:val="single" w:color="auto" w:sz="4" w:space="0"/>
              <w:left w:val="single" w:color="auto" w:sz="4" w:space="0"/>
              <w:bottom w:val="single" w:color="auto" w:sz="4" w:space="0"/>
              <w:right w:val="single" w:color="auto" w:sz="4" w:space="0"/>
            </w:tcBorders>
            <w:noWrap w:val="0"/>
            <w:vAlign w:val="top"/>
          </w:tcPr>
          <w:p>
            <w:pPr>
              <w:jc w:val="both"/>
              <w:rPr>
                <w:rFonts w:eastAsia="SimSun"/>
                <w:color w:val="000000"/>
                <w:sz w:val="24"/>
                <w:szCs w:val="24"/>
              </w:rPr>
            </w:pPr>
            <w:r>
              <w:rPr>
                <w:rFonts w:eastAsia="SimSun"/>
                <w:color w:val="000000"/>
                <w:sz w:val="24"/>
                <w:szCs w:val="24"/>
              </w:rPr>
              <w:t xml:space="preserve">Актуализация на официальном сайте администрации </w:t>
            </w:r>
            <w:r>
              <w:rPr>
                <w:rFonts w:eastAsia="SimSun"/>
                <w:color w:val="000000"/>
                <w:sz w:val="24"/>
                <w:szCs w:val="24"/>
                <w:lang w:val="ru-RU"/>
              </w:rPr>
              <w:t>Нагов</w:t>
            </w:r>
            <w:r>
              <w:rPr>
                <w:rFonts w:eastAsia="SimSun"/>
                <w:color w:val="000000"/>
                <w:sz w:val="24"/>
                <w:szCs w:val="24"/>
              </w:rPr>
              <w:t>ского сельского поселения специализированного раздела с информацией:</w:t>
            </w:r>
          </w:p>
          <w:p>
            <w:pPr>
              <w:jc w:val="both"/>
              <w:rPr>
                <w:rFonts w:eastAsia="SimSun"/>
                <w:color w:val="000000"/>
                <w:sz w:val="24"/>
                <w:szCs w:val="24"/>
              </w:rPr>
            </w:pPr>
            <w:r>
              <w:rPr>
                <w:rFonts w:eastAsia="SimSun"/>
                <w:color w:val="000000"/>
                <w:sz w:val="24"/>
                <w:szCs w:val="24"/>
              </w:rPr>
              <w:t>а) о муниципальных программах (подпрограмм);</w:t>
            </w:r>
          </w:p>
          <w:p>
            <w:pPr>
              <w:jc w:val="both"/>
              <w:rPr>
                <w:rFonts w:eastAsia="SimSun"/>
                <w:color w:val="000000"/>
                <w:sz w:val="24"/>
                <w:szCs w:val="24"/>
              </w:rPr>
            </w:pPr>
            <w:r>
              <w:rPr>
                <w:rFonts w:eastAsia="SimSun"/>
                <w:color w:val="000000"/>
                <w:sz w:val="24"/>
                <w:szCs w:val="24"/>
              </w:rPr>
              <w:t>б) о количестве субъектов малого и среднего предпринимательства и об их классификации по видам экономической деятельности;</w:t>
            </w:r>
          </w:p>
          <w:p>
            <w:pPr>
              <w:jc w:val="both"/>
              <w:rPr>
                <w:rFonts w:eastAsia="SimSun"/>
                <w:color w:val="000000"/>
                <w:sz w:val="24"/>
                <w:szCs w:val="24"/>
              </w:rPr>
            </w:pPr>
            <w:r>
              <w:rPr>
                <w:rFonts w:eastAsia="SimSun"/>
                <w:color w:val="000000"/>
                <w:sz w:val="24"/>
                <w:szCs w:val="24"/>
              </w:rPr>
              <w:t>в)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pPr>
              <w:jc w:val="both"/>
              <w:rPr>
                <w:rFonts w:eastAsia="SimSun"/>
                <w:color w:val="000000"/>
                <w:sz w:val="24"/>
                <w:szCs w:val="24"/>
              </w:rPr>
            </w:pPr>
            <w:r>
              <w:rPr>
                <w:rFonts w:eastAsia="SimSun"/>
                <w:color w:val="000000"/>
                <w:sz w:val="24"/>
                <w:szCs w:val="24"/>
              </w:rPr>
              <w:t>г)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pPr>
              <w:jc w:val="both"/>
              <w:rPr>
                <w:rFonts w:eastAsia="SimSun"/>
                <w:color w:val="000000"/>
                <w:sz w:val="24"/>
                <w:szCs w:val="24"/>
              </w:rPr>
            </w:pPr>
            <w:r>
              <w:rPr>
                <w:rFonts w:eastAsia="SimSun"/>
                <w:color w:val="000000"/>
                <w:sz w:val="24"/>
                <w:szCs w:val="24"/>
              </w:rPr>
              <w:t>д) о финансово-экономическом состоянии субъектов малого и среднего предпринимательства;</w:t>
            </w:r>
          </w:p>
          <w:p>
            <w:pPr>
              <w:jc w:val="both"/>
              <w:rPr>
                <w:rFonts w:eastAsia="SimSun"/>
                <w:color w:val="000000"/>
                <w:sz w:val="24"/>
                <w:szCs w:val="24"/>
              </w:rPr>
            </w:pPr>
            <w:r>
              <w:rPr>
                <w:rFonts w:eastAsia="SimSun"/>
                <w:color w:val="000000"/>
                <w:sz w:val="24"/>
                <w:szCs w:val="24"/>
              </w:rPr>
              <w:t>е)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pPr>
              <w:jc w:val="both"/>
              <w:rPr>
                <w:rFonts w:eastAsia="SimSun"/>
                <w:color w:val="000000"/>
                <w:sz w:val="24"/>
                <w:szCs w:val="24"/>
              </w:rPr>
            </w:pPr>
            <w:r>
              <w:rPr>
                <w:rFonts w:eastAsia="SimSun"/>
                <w:color w:val="000000"/>
                <w:sz w:val="24"/>
                <w:szCs w:val="24"/>
              </w:rPr>
              <w:t>ж) о муниципальном имуществе, предназначенном для оказания имущественной поддержки;</w:t>
            </w:r>
          </w:p>
          <w:p>
            <w:pPr>
              <w:jc w:val="both"/>
              <w:rPr>
                <w:rFonts w:eastAsia="SimSun"/>
                <w:color w:val="000000"/>
                <w:sz w:val="24"/>
                <w:szCs w:val="24"/>
              </w:rPr>
            </w:pPr>
            <w:r>
              <w:rPr>
                <w:rFonts w:eastAsia="SimSun"/>
                <w:color w:val="000000"/>
                <w:sz w:val="24"/>
                <w:szCs w:val="24"/>
              </w:rPr>
              <w:t>з)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jc w:val="both"/>
              <w:rPr>
                <w:rFonts w:eastAsia="SimSun"/>
                <w:color w:val="000000"/>
                <w:sz w:val="24"/>
                <w:szCs w:val="24"/>
              </w:rPr>
            </w:pPr>
            <w:r>
              <w:rPr>
                <w:rFonts w:eastAsia="SimSun"/>
                <w:color w:val="000000"/>
                <w:sz w:val="24"/>
                <w:szCs w:val="24"/>
              </w:rPr>
              <w:t>и)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tc>
        <w:tc>
          <w:tcPr>
            <w:tcW w:w="1225"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5</w:t>
            </w:r>
          </w:p>
        </w:tc>
        <w:tc>
          <w:tcPr>
            <w:tcW w:w="1223"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5</w:t>
            </w:r>
          </w:p>
        </w:tc>
        <w:tc>
          <w:tcPr>
            <w:tcW w:w="102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5</w:t>
            </w:r>
          </w:p>
        </w:tc>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5</w:t>
            </w:r>
          </w:p>
        </w:tc>
      </w:tr>
      <w:tr>
        <w:tblPrEx>
          <w:tblCellMar>
            <w:top w:w="0" w:type="dxa"/>
            <w:left w:w="75" w:type="dxa"/>
            <w:bottom w:w="0" w:type="dxa"/>
            <w:right w:w="75" w:type="dxa"/>
          </w:tblCellMar>
        </w:tblPrEx>
        <w:trPr>
          <w:trHeight w:val="540"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1.5</w:t>
            </w:r>
          </w:p>
        </w:tc>
        <w:tc>
          <w:tcPr>
            <w:tcW w:w="13649"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b/>
                <w:bCs/>
                <w:i/>
                <w:iCs/>
                <w:sz w:val="24"/>
                <w:szCs w:val="24"/>
              </w:rPr>
              <w:t>Задача 5: Оказание субъектам малого и среднего предпринимательства финансовой поддержки</w:t>
            </w:r>
          </w:p>
        </w:tc>
      </w:tr>
      <w:tr>
        <w:tblPrEx>
          <w:tblCellMar>
            <w:top w:w="0" w:type="dxa"/>
            <w:left w:w="75" w:type="dxa"/>
            <w:bottom w:w="0" w:type="dxa"/>
            <w:right w:w="75" w:type="dxa"/>
          </w:tblCellMar>
        </w:tblPrEx>
        <w:trPr>
          <w:trHeight w:val="275"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1.5.1</w:t>
            </w:r>
          </w:p>
        </w:tc>
        <w:tc>
          <w:tcPr>
            <w:tcW w:w="8891" w:type="dxa"/>
            <w:tcBorders>
              <w:top w:val="single" w:color="auto" w:sz="4" w:space="0"/>
              <w:left w:val="single" w:color="auto" w:sz="4" w:space="0"/>
              <w:bottom w:val="single" w:color="auto" w:sz="4" w:space="0"/>
              <w:right w:val="single" w:color="auto" w:sz="4" w:space="0"/>
            </w:tcBorders>
            <w:noWrap w:val="0"/>
            <w:vAlign w:val="top"/>
          </w:tcPr>
          <w:p>
            <w:pPr>
              <w:jc w:val="both"/>
              <w:rPr>
                <w:rFonts w:eastAsia="SimSun"/>
                <w:b/>
                <w:bCs/>
                <w:i/>
                <w:iCs/>
                <w:sz w:val="24"/>
                <w:szCs w:val="24"/>
              </w:rPr>
            </w:pPr>
            <w:r>
              <w:rPr>
                <w:rFonts w:eastAsia="SimSun"/>
                <w:color w:val="000000"/>
                <w:sz w:val="24"/>
                <w:szCs w:val="24"/>
              </w:rPr>
              <w:t>Предоставления субсидий, бюджетных инвестиций</w:t>
            </w:r>
          </w:p>
        </w:tc>
        <w:tc>
          <w:tcPr>
            <w:tcW w:w="1225"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w:t>
            </w:r>
          </w:p>
        </w:tc>
        <w:tc>
          <w:tcPr>
            <w:tcW w:w="1223"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w:t>
            </w:r>
          </w:p>
        </w:tc>
        <w:tc>
          <w:tcPr>
            <w:tcW w:w="102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w:t>
            </w:r>
          </w:p>
        </w:tc>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w:t>
            </w:r>
          </w:p>
        </w:tc>
      </w:tr>
      <w:tr>
        <w:tblPrEx>
          <w:tblCellMar>
            <w:top w:w="0" w:type="dxa"/>
            <w:left w:w="75" w:type="dxa"/>
            <w:bottom w:w="0" w:type="dxa"/>
            <w:right w:w="75" w:type="dxa"/>
          </w:tblCellMar>
        </w:tblPrEx>
        <w:trPr>
          <w:trHeight w:val="540"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1.6</w:t>
            </w:r>
          </w:p>
        </w:tc>
        <w:tc>
          <w:tcPr>
            <w:tcW w:w="13649"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b/>
                <w:bCs/>
                <w:i/>
                <w:iCs/>
                <w:sz w:val="24"/>
                <w:szCs w:val="24"/>
              </w:rPr>
              <w:t>Задача 6: Оказание субъектам малого и среднего предпринимательства имущественной поддержки</w:t>
            </w:r>
          </w:p>
        </w:tc>
      </w:tr>
      <w:tr>
        <w:tblPrEx>
          <w:tblCellMar>
            <w:top w:w="0" w:type="dxa"/>
            <w:left w:w="75" w:type="dxa"/>
            <w:bottom w:w="0" w:type="dxa"/>
            <w:right w:w="75" w:type="dxa"/>
          </w:tblCellMar>
        </w:tblPrEx>
        <w:trPr>
          <w:trHeight w:val="540"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1.6.1</w:t>
            </w:r>
          </w:p>
        </w:tc>
        <w:tc>
          <w:tcPr>
            <w:tcW w:w="8891" w:type="dxa"/>
            <w:tcBorders>
              <w:top w:val="single" w:color="auto" w:sz="4" w:space="0"/>
              <w:left w:val="single" w:color="auto" w:sz="4" w:space="0"/>
              <w:bottom w:val="single" w:color="auto" w:sz="4" w:space="0"/>
              <w:right w:val="single" w:color="auto" w:sz="4" w:space="0"/>
            </w:tcBorders>
            <w:noWrap w:val="0"/>
            <w:vAlign w:val="top"/>
          </w:tcPr>
          <w:p>
            <w:pPr>
              <w:snapToGrid w:val="0"/>
              <w:jc w:val="both"/>
              <w:rPr>
                <w:rFonts w:eastAsia="SimSun"/>
                <w:color w:val="000000"/>
                <w:sz w:val="24"/>
                <w:szCs w:val="24"/>
              </w:rPr>
            </w:pPr>
            <w:r>
              <w:rPr>
                <w:rFonts w:eastAsia="SimSun"/>
                <w:sz w:val="24"/>
                <w:szCs w:val="24"/>
              </w:rPr>
              <w:t>Количество выделенных земельных участков для развития сельскохозяйственной деятельности, ед.</w:t>
            </w:r>
          </w:p>
        </w:tc>
        <w:tc>
          <w:tcPr>
            <w:tcW w:w="1225"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w:t>
            </w:r>
          </w:p>
        </w:tc>
        <w:tc>
          <w:tcPr>
            <w:tcW w:w="1223"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2</w:t>
            </w:r>
          </w:p>
        </w:tc>
        <w:tc>
          <w:tcPr>
            <w:tcW w:w="102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w:t>
            </w:r>
          </w:p>
        </w:tc>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2</w:t>
            </w:r>
          </w:p>
        </w:tc>
      </w:tr>
      <w:tr>
        <w:tblPrEx>
          <w:tblCellMar>
            <w:top w:w="0" w:type="dxa"/>
            <w:left w:w="75" w:type="dxa"/>
            <w:bottom w:w="0" w:type="dxa"/>
            <w:right w:w="75" w:type="dxa"/>
          </w:tblCellMar>
        </w:tblPrEx>
        <w:trPr>
          <w:trHeight w:val="540"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1.6.2</w:t>
            </w:r>
          </w:p>
        </w:tc>
        <w:tc>
          <w:tcPr>
            <w:tcW w:w="8891" w:type="dxa"/>
            <w:tcBorders>
              <w:top w:val="single" w:color="auto" w:sz="4" w:space="0"/>
              <w:left w:val="single" w:color="auto" w:sz="4" w:space="0"/>
              <w:bottom w:val="single" w:color="auto" w:sz="4" w:space="0"/>
              <w:right w:val="single" w:color="auto" w:sz="4" w:space="0"/>
            </w:tcBorders>
            <w:noWrap w:val="0"/>
            <w:vAlign w:val="top"/>
          </w:tcPr>
          <w:p>
            <w:pPr>
              <w:snapToGrid w:val="0"/>
              <w:jc w:val="both"/>
              <w:rPr>
                <w:rFonts w:eastAsia="SimSun"/>
                <w:sz w:val="24"/>
                <w:szCs w:val="24"/>
              </w:rPr>
            </w:pPr>
            <w:r>
              <w:rPr>
                <w:rFonts w:eastAsia="SimSun"/>
                <w:sz w:val="24"/>
                <w:szCs w:val="24"/>
              </w:rPr>
              <w:t>Количество выделенных земельных участков для размещения нестационарных торговых объектов, ед.</w:t>
            </w:r>
          </w:p>
        </w:tc>
        <w:tc>
          <w:tcPr>
            <w:tcW w:w="1225"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2</w:t>
            </w:r>
          </w:p>
        </w:tc>
        <w:tc>
          <w:tcPr>
            <w:tcW w:w="1223"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w:t>
            </w:r>
          </w:p>
        </w:tc>
        <w:tc>
          <w:tcPr>
            <w:tcW w:w="102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w:t>
            </w:r>
          </w:p>
        </w:tc>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w:t>
            </w:r>
          </w:p>
        </w:tc>
      </w:tr>
      <w:tr>
        <w:tblPrEx>
          <w:tblCellMar>
            <w:top w:w="0" w:type="dxa"/>
            <w:left w:w="75" w:type="dxa"/>
            <w:bottom w:w="0" w:type="dxa"/>
            <w:right w:w="75" w:type="dxa"/>
          </w:tblCellMar>
        </w:tblPrEx>
        <w:trPr>
          <w:trHeight w:val="1346"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1.6.3</w:t>
            </w:r>
          </w:p>
        </w:tc>
        <w:tc>
          <w:tcPr>
            <w:tcW w:w="8891" w:type="dxa"/>
            <w:tcBorders>
              <w:top w:val="single" w:color="auto" w:sz="4" w:space="0"/>
              <w:left w:val="single" w:color="auto" w:sz="4" w:space="0"/>
              <w:bottom w:val="single" w:color="auto" w:sz="4" w:space="0"/>
              <w:right w:val="single" w:color="auto" w:sz="4" w:space="0"/>
            </w:tcBorders>
            <w:noWrap w:val="0"/>
            <w:vAlign w:val="top"/>
          </w:tcPr>
          <w:p>
            <w:pPr>
              <w:snapToGrid w:val="0"/>
              <w:jc w:val="both"/>
              <w:rPr>
                <w:rFonts w:eastAsia="SimSun"/>
                <w:sz w:val="24"/>
                <w:szCs w:val="24"/>
              </w:rPr>
            </w:pPr>
            <w:r>
              <w:rPr>
                <w:rFonts w:eastAsia="SimSun"/>
                <w:sz w:val="24"/>
                <w:szCs w:val="24"/>
              </w:rPr>
              <w:t>Передача во владение и (или) в пользование муниципального имущества сельского поселения на возмездной основе, безвозмездной основе или на льготных условиях, в том числе: земельных участков, зданий, нежилых помещений</w:t>
            </w:r>
          </w:p>
        </w:tc>
        <w:tc>
          <w:tcPr>
            <w:tcW w:w="1225"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0</w:t>
            </w:r>
          </w:p>
        </w:tc>
        <w:tc>
          <w:tcPr>
            <w:tcW w:w="1223"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0</w:t>
            </w:r>
          </w:p>
        </w:tc>
        <w:tc>
          <w:tcPr>
            <w:tcW w:w="102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0</w:t>
            </w:r>
          </w:p>
        </w:tc>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SimSun"/>
                <w:sz w:val="24"/>
                <w:szCs w:val="24"/>
              </w:rPr>
            </w:pPr>
            <w:r>
              <w:rPr>
                <w:rFonts w:eastAsia="SimSun"/>
                <w:sz w:val="24"/>
                <w:szCs w:val="24"/>
              </w:rPr>
              <w:t>0</w:t>
            </w:r>
          </w:p>
        </w:tc>
      </w:tr>
    </w:tbl>
    <w:p>
      <w:pPr>
        <w:overflowPunct w:val="0"/>
        <w:autoSpaceDN w:val="0"/>
        <w:adjustRightInd w:val="0"/>
        <w:jc w:val="both"/>
        <w:textAlignment w:val="baseline"/>
        <w:rPr>
          <w:rFonts w:eastAsia="SimSun"/>
          <w:sz w:val="24"/>
          <w:szCs w:val="24"/>
        </w:rPr>
      </w:pPr>
      <w:r>
        <w:rPr>
          <w:rFonts w:eastAsia="SimSun"/>
          <w:sz w:val="24"/>
          <w:szCs w:val="24"/>
          <w:lang w:eastAsia="ru-RU"/>
        </w:rPr>
        <w:t>Основным источником информации по Целевым показателям является  Администрация сельского поселения</w:t>
      </w:r>
    </w:p>
    <w:p>
      <w:pPr>
        <w:overflowPunct w:val="0"/>
        <w:autoSpaceDN w:val="0"/>
        <w:adjustRightInd w:val="0"/>
        <w:ind w:firstLine="567"/>
        <w:jc w:val="both"/>
        <w:textAlignment w:val="baseline"/>
        <w:rPr>
          <w:rFonts w:eastAsia="SimSun"/>
          <w:sz w:val="24"/>
          <w:szCs w:val="24"/>
          <w:lang w:eastAsia="ru-RU"/>
        </w:rPr>
      </w:pPr>
      <w:r>
        <w:rPr>
          <w:rFonts w:eastAsia="SimSun"/>
          <w:b/>
          <w:sz w:val="24"/>
          <w:szCs w:val="24"/>
        </w:rPr>
        <w:t>6. Сроки реализации муниципальной программы:</w:t>
      </w:r>
      <w:r>
        <w:rPr>
          <w:rFonts w:eastAsia="SimSun"/>
          <w:sz w:val="24"/>
          <w:szCs w:val="24"/>
        </w:rPr>
        <w:t xml:space="preserve"> 2022-2025 годы.</w:t>
      </w:r>
    </w:p>
    <w:p>
      <w:pPr>
        <w:overflowPunct w:val="0"/>
        <w:autoSpaceDN w:val="0"/>
        <w:adjustRightInd w:val="0"/>
        <w:ind w:firstLine="567"/>
        <w:jc w:val="both"/>
        <w:textAlignment w:val="baseline"/>
        <w:rPr>
          <w:rFonts w:eastAsia="SimSun"/>
          <w:b/>
          <w:sz w:val="24"/>
          <w:szCs w:val="24"/>
        </w:rPr>
      </w:pPr>
      <w:r>
        <w:rPr>
          <w:rFonts w:eastAsia="SimSun"/>
          <w:b/>
          <w:sz w:val="24"/>
          <w:szCs w:val="24"/>
          <w:lang w:eastAsia="ru-RU"/>
        </w:rPr>
        <w:t xml:space="preserve">7. </w:t>
      </w:r>
      <w:r>
        <w:rPr>
          <w:rFonts w:eastAsia="SimSun"/>
          <w:b/>
          <w:sz w:val="24"/>
          <w:szCs w:val="24"/>
        </w:rPr>
        <w:t>Объемы и источники финансирования муниципальной программы в целом и по годам реализации (тыс. руб.):</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2"/>
        <w:gridCol w:w="2355"/>
        <w:gridCol w:w="2653"/>
        <w:gridCol w:w="2336"/>
        <w:gridCol w:w="2963"/>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312" w:type="dxa"/>
            <w:vMerge w:val="restart"/>
            <w:noWrap w:val="0"/>
            <w:vAlign w:val="top"/>
          </w:tcPr>
          <w:p>
            <w:pPr>
              <w:jc w:val="center"/>
              <w:rPr>
                <w:rFonts w:eastAsia="SimSun"/>
                <w:sz w:val="24"/>
                <w:szCs w:val="24"/>
              </w:rPr>
            </w:pPr>
            <w:r>
              <w:rPr>
                <w:rFonts w:eastAsia="SimSun"/>
                <w:sz w:val="24"/>
                <w:szCs w:val="24"/>
              </w:rPr>
              <w:t>Год</w:t>
            </w:r>
          </w:p>
        </w:tc>
        <w:tc>
          <w:tcPr>
            <w:tcW w:w="12567" w:type="dxa"/>
            <w:gridSpan w:val="5"/>
            <w:noWrap w:val="0"/>
            <w:vAlign w:val="top"/>
          </w:tcPr>
          <w:p>
            <w:pPr>
              <w:jc w:val="center"/>
              <w:rPr>
                <w:rFonts w:eastAsia="SimSun"/>
                <w:sz w:val="24"/>
                <w:szCs w:val="24"/>
              </w:rPr>
            </w:pPr>
            <w:r>
              <w:rPr>
                <w:rFonts w:eastAsia="SimSun"/>
                <w:sz w:val="24"/>
                <w:szCs w:val="24"/>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312" w:type="dxa"/>
            <w:vMerge w:val="continue"/>
            <w:noWrap w:val="0"/>
            <w:vAlign w:val="top"/>
          </w:tcPr>
          <w:p>
            <w:pPr>
              <w:rPr>
                <w:rFonts w:eastAsia="SimSun"/>
                <w:sz w:val="24"/>
                <w:szCs w:val="24"/>
              </w:rPr>
            </w:pPr>
          </w:p>
        </w:tc>
        <w:tc>
          <w:tcPr>
            <w:tcW w:w="2355" w:type="dxa"/>
            <w:noWrap w:val="0"/>
            <w:vAlign w:val="top"/>
          </w:tcPr>
          <w:p>
            <w:pPr>
              <w:jc w:val="center"/>
              <w:rPr>
                <w:rFonts w:eastAsia="SimSun"/>
                <w:sz w:val="24"/>
                <w:szCs w:val="24"/>
              </w:rPr>
            </w:pPr>
            <w:r>
              <w:rPr>
                <w:rFonts w:eastAsia="SimSun"/>
                <w:sz w:val="24"/>
                <w:szCs w:val="24"/>
              </w:rPr>
              <w:t>областной бюджет</w:t>
            </w:r>
          </w:p>
        </w:tc>
        <w:tc>
          <w:tcPr>
            <w:tcW w:w="2653" w:type="dxa"/>
            <w:noWrap w:val="0"/>
            <w:vAlign w:val="top"/>
          </w:tcPr>
          <w:p>
            <w:pPr>
              <w:jc w:val="center"/>
              <w:rPr>
                <w:rFonts w:eastAsia="SimSun"/>
                <w:sz w:val="24"/>
                <w:szCs w:val="24"/>
              </w:rPr>
            </w:pPr>
            <w:r>
              <w:rPr>
                <w:rFonts w:eastAsia="SimSun"/>
                <w:sz w:val="24"/>
                <w:szCs w:val="24"/>
              </w:rPr>
              <w:t>федеральный бюджет</w:t>
            </w:r>
          </w:p>
        </w:tc>
        <w:tc>
          <w:tcPr>
            <w:tcW w:w="2336" w:type="dxa"/>
            <w:noWrap w:val="0"/>
            <w:vAlign w:val="top"/>
          </w:tcPr>
          <w:p>
            <w:pPr>
              <w:jc w:val="center"/>
              <w:rPr>
                <w:rFonts w:eastAsia="SimSun"/>
                <w:sz w:val="24"/>
                <w:szCs w:val="24"/>
              </w:rPr>
            </w:pPr>
            <w:r>
              <w:rPr>
                <w:rFonts w:eastAsia="SimSun"/>
                <w:sz w:val="24"/>
                <w:szCs w:val="24"/>
              </w:rPr>
              <w:t>местный бюджет</w:t>
            </w:r>
          </w:p>
        </w:tc>
        <w:tc>
          <w:tcPr>
            <w:tcW w:w="2963" w:type="dxa"/>
            <w:noWrap w:val="0"/>
            <w:vAlign w:val="top"/>
          </w:tcPr>
          <w:p>
            <w:pPr>
              <w:jc w:val="center"/>
              <w:rPr>
                <w:rFonts w:eastAsia="SimSun"/>
                <w:sz w:val="24"/>
                <w:szCs w:val="24"/>
              </w:rPr>
            </w:pPr>
            <w:r>
              <w:rPr>
                <w:rFonts w:eastAsia="SimSun"/>
                <w:sz w:val="24"/>
                <w:szCs w:val="24"/>
              </w:rPr>
              <w:t>внебюджетные  средства</w:t>
            </w:r>
          </w:p>
        </w:tc>
        <w:tc>
          <w:tcPr>
            <w:tcW w:w="2260" w:type="dxa"/>
            <w:noWrap w:val="0"/>
            <w:vAlign w:val="top"/>
          </w:tcPr>
          <w:p>
            <w:pPr>
              <w:jc w:val="center"/>
              <w:rPr>
                <w:rFonts w:eastAsia="SimSun"/>
                <w:sz w:val="24"/>
                <w:szCs w:val="24"/>
              </w:rPr>
            </w:pPr>
            <w:r>
              <w:rPr>
                <w:rFonts w:eastAsia="SimSun"/>
                <w:sz w:val="24"/>
                <w:szCs w:val="24"/>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312" w:type="dxa"/>
            <w:noWrap w:val="0"/>
            <w:vAlign w:val="top"/>
          </w:tcPr>
          <w:p>
            <w:pPr>
              <w:jc w:val="center"/>
              <w:rPr>
                <w:rFonts w:eastAsia="SimSun"/>
                <w:sz w:val="24"/>
                <w:szCs w:val="24"/>
              </w:rPr>
            </w:pPr>
            <w:r>
              <w:rPr>
                <w:rFonts w:eastAsia="SimSun"/>
                <w:sz w:val="24"/>
                <w:szCs w:val="24"/>
              </w:rPr>
              <w:t>1</w:t>
            </w:r>
          </w:p>
        </w:tc>
        <w:tc>
          <w:tcPr>
            <w:tcW w:w="2355" w:type="dxa"/>
            <w:noWrap w:val="0"/>
            <w:vAlign w:val="top"/>
          </w:tcPr>
          <w:p>
            <w:pPr>
              <w:jc w:val="center"/>
              <w:rPr>
                <w:rFonts w:eastAsia="SimSun"/>
                <w:sz w:val="24"/>
                <w:szCs w:val="24"/>
              </w:rPr>
            </w:pPr>
            <w:r>
              <w:rPr>
                <w:rFonts w:eastAsia="SimSun"/>
                <w:sz w:val="24"/>
                <w:szCs w:val="24"/>
              </w:rPr>
              <w:t>2</w:t>
            </w:r>
          </w:p>
        </w:tc>
        <w:tc>
          <w:tcPr>
            <w:tcW w:w="2653" w:type="dxa"/>
            <w:noWrap w:val="0"/>
            <w:vAlign w:val="top"/>
          </w:tcPr>
          <w:p>
            <w:pPr>
              <w:jc w:val="center"/>
              <w:rPr>
                <w:rFonts w:eastAsia="SimSun"/>
                <w:sz w:val="24"/>
                <w:szCs w:val="24"/>
              </w:rPr>
            </w:pPr>
            <w:r>
              <w:rPr>
                <w:rFonts w:eastAsia="SimSun"/>
                <w:sz w:val="24"/>
                <w:szCs w:val="24"/>
              </w:rPr>
              <w:t>3</w:t>
            </w:r>
          </w:p>
        </w:tc>
        <w:tc>
          <w:tcPr>
            <w:tcW w:w="2336" w:type="dxa"/>
            <w:noWrap w:val="0"/>
            <w:vAlign w:val="top"/>
          </w:tcPr>
          <w:p>
            <w:pPr>
              <w:jc w:val="center"/>
              <w:rPr>
                <w:rFonts w:eastAsia="SimSun"/>
                <w:sz w:val="24"/>
                <w:szCs w:val="24"/>
              </w:rPr>
            </w:pPr>
            <w:r>
              <w:rPr>
                <w:rFonts w:eastAsia="SimSun"/>
                <w:sz w:val="24"/>
                <w:szCs w:val="24"/>
              </w:rPr>
              <w:t>4</w:t>
            </w:r>
          </w:p>
        </w:tc>
        <w:tc>
          <w:tcPr>
            <w:tcW w:w="2963" w:type="dxa"/>
            <w:noWrap w:val="0"/>
            <w:vAlign w:val="top"/>
          </w:tcPr>
          <w:p>
            <w:pPr>
              <w:jc w:val="center"/>
              <w:rPr>
                <w:rFonts w:eastAsia="SimSun"/>
                <w:sz w:val="24"/>
                <w:szCs w:val="24"/>
              </w:rPr>
            </w:pPr>
            <w:r>
              <w:rPr>
                <w:rFonts w:eastAsia="SimSun"/>
                <w:sz w:val="24"/>
                <w:szCs w:val="24"/>
              </w:rPr>
              <w:t>5</w:t>
            </w:r>
          </w:p>
        </w:tc>
        <w:tc>
          <w:tcPr>
            <w:tcW w:w="2260" w:type="dxa"/>
            <w:noWrap w:val="0"/>
            <w:vAlign w:val="top"/>
          </w:tcPr>
          <w:p>
            <w:pPr>
              <w:jc w:val="center"/>
              <w:rPr>
                <w:rFonts w:eastAsia="SimSun"/>
                <w:sz w:val="24"/>
                <w:szCs w:val="24"/>
              </w:rPr>
            </w:pPr>
            <w:r>
              <w:rPr>
                <w:rFonts w:eastAsia="SimSun"/>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312" w:type="dxa"/>
            <w:noWrap w:val="0"/>
            <w:vAlign w:val="top"/>
          </w:tcPr>
          <w:p>
            <w:pPr>
              <w:jc w:val="center"/>
              <w:rPr>
                <w:rFonts w:eastAsia="SimSun"/>
                <w:sz w:val="24"/>
                <w:szCs w:val="24"/>
              </w:rPr>
            </w:pPr>
            <w:r>
              <w:rPr>
                <w:rFonts w:eastAsia="SimSun"/>
                <w:sz w:val="24"/>
                <w:szCs w:val="24"/>
              </w:rPr>
              <w:t>2022</w:t>
            </w:r>
          </w:p>
        </w:tc>
        <w:tc>
          <w:tcPr>
            <w:tcW w:w="2355" w:type="dxa"/>
            <w:noWrap w:val="0"/>
            <w:vAlign w:val="top"/>
          </w:tcPr>
          <w:p>
            <w:pPr>
              <w:jc w:val="center"/>
              <w:rPr>
                <w:rFonts w:eastAsia="SimSun"/>
                <w:sz w:val="24"/>
                <w:szCs w:val="24"/>
              </w:rPr>
            </w:pPr>
            <w:r>
              <w:rPr>
                <w:rFonts w:eastAsia="SimSun"/>
                <w:sz w:val="24"/>
                <w:szCs w:val="24"/>
              </w:rPr>
              <w:t>0</w:t>
            </w:r>
          </w:p>
        </w:tc>
        <w:tc>
          <w:tcPr>
            <w:tcW w:w="2653" w:type="dxa"/>
            <w:noWrap w:val="0"/>
            <w:vAlign w:val="top"/>
          </w:tcPr>
          <w:p>
            <w:pPr>
              <w:jc w:val="center"/>
              <w:rPr>
                <w:rFonts w:eastAsia="SimSun"/>
                <w:sz w:val="24"/>
                <w:szCs w:val="24"/>
              </w:rPr>
            </w:pPr>
            <w:r>
              <w:rPr>
                <w:rFonts w:eastAsia="SimSun"/>
                <w:sz w:val="24"/>
                <w:szCs w:val="24"/>
              </w:rPr>
              <w:t>0</w:t>
            </w:r>
          </w:p>
        </w:tc>
        <w:tc>
          <w:tcPr>
            <w:tcW w:w="2336" w:type="dxa"/>
            <w:noWrap w:val="0"/>
            <w:vAlign w:val="top"/>
          </w:tcPr>
          <w:p>
            <w:pPr>
              <w:jc w:val="center"/>
              <w:rPr>
                <w:rFonts w:eastAsia="SimSun"/>
                <w:sz w:val="24"/>
                <w:szCs w:val="24"/>
              </w:rPr>
            </w:pPr>
            <w:r>
              <w:rPr>
                <w:rFonts w:eastAsia="SimSun"/>
                <w:sz w:val="24"/>
                <w:szCs w:val="24"/>
              </w:rPr>
              <w:t>0,5</w:t>
            </w:r>
          </w:p>
        </w:tc>
        <w:tc>
          <w:tcPr>
            <w:tcW w:w="2963" w:type="dxa"/>
            <w:noWrap w:val="0"/>
            <w:vAlign w:val="top"/>
          </w:tcPr>
          <w:p>
            <w:pPr>
              <w:jc w:val="center"/>
              <w:rPr>
                <w:rFonts w:eastAsia="SimSun"/>
                <w:sz w:val="24"/>
                <w:szCs w:val="24"/>
              </w:rPr>
            </w:pPr>
            <w:r>
              <w:rPr>
                <w:rFonts w:eastAsia="SimSun"/>
                <w:sz w:val="24"/>
                <w:szCs w:val="24"/>
              </w:rPr>
              <w:t>0</w:t>
            </w:r>
          </w:p>
        </w:tc>
        <w:tc>
          <w:tcPr>
            <w:tcW w:w="2260" w:type="dxa"/>
            <w:noWrap w:val="0"/>
            <w:vAlign w:val="top"/>
          </w:tcPr>
          <w:p>
            <w:pPr>
              <w:jc w:val="center"/>
              <w:rPr>
                <w:rFonts w:eastAsia="SimSun"/>
                <w:sz w:val="24"/>
                <w:szCs w:val="24"/>
              </w:rPr>
            </w:pPr>
            <w:r>
              <w:rPr>
                <w:rFonts w:eastAsia="SimSun"/>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312" w:type="dxa"/>
            <w:noWrap w:val="0"/>
            <w:vAlign w:val="top"/>
          </w:tcPr>
          <w:p>
            <w:pPr>
              <w:jc w:val="center"/>
              <w:rPr>
                <w:rFonts w:eastAsia="SimSun"/>
                <w:sz w:val="24"/>
                <w:szCs w:val="24"/>
              </w:rPr>
            </w:pPr>
            <w:r>
              <w:rPr>
                <w:rFonts w:eastAsia="SimSun"/>
                <w:sz w:val="24"/>
                <w:szCs w:val="24"/>
              </w:rPr>
              <w:t>2023</w:t>
            </w:r>
          </w:p>
        </w:tc>
        <w:tc>
          <w:tcPr>
            <w:tcW w:w="2355" w:type="dxa"/>
            <w:noWrap w:val="0"/>
            <w:vAlign w:val="top"/>
          </w:tcPr>
          <w:p>
            <w:pPr>
              <w:jc w:val="center"/>
              <w:rPr>
                <w:rFonts w:eastAsia="SimSun"/>
                <w:sz w:val="24"/>
                <w:szCs w:val="24"/>
              </w:rPr>
            </w:pPr>
            <w:r>
              <w:rPr>
                <w:rFonts w:eastAsia="SimSun"/>
                <w:sz w:val="24"/>
                <w:szCs w:val="24"/>
              </w:rPr>
              <w:t>0</w:t>
            </w:r>
          </w:p>
        </w:tc>
        <w:tc>
          <w:tcPr>
            <w:tcW w:w="2653" w:type="dxa"/>
            <w:noWrap w:val="0"/>
            <w:vAlign w:val="top"/>
          </w:tcPr>
          <w:p>
            <w:pPr>
              <w:jc w:val="center"/>
              <w:rPr>
                <w:rFonts w:eastAsia="SimSun"/>
                <w:sz w:val="24"/>
                <w:szCs w:val="24"/>
              </w:rPr>
            </w:pPr>
            <w:r>
              <w:rPr>
                <w:rFonts w:eastAsia="SimSun"/>
                <w:sz w:val="24"/>
                <w:szCs w:val="24"/>
              </w:rPr>
              <w:t>0</w:t>
            </w:r>
          </w:p>
        </w:tc>
        <w:tc>
          <w:tcPr>
            <w:tcW w:w="2336" w:type="dxa"/>
            <w:noWrap w:val="0"/>
            <w:vAlign w:val="top"/>
          </w:tcPr>
          <w:p>
            <w:pPr>
              <w:jc w:val="center"/>
              <w:rPr>
                <w:rFonts w:eastAsia="SimSun"/>
                <w:sz w:val="24"/>
                <w:szCs w:val="24"/>
              </w:rPr>
            </w:pPr>
            <w:r>
              <w:rPr>
                <w:rFonts w:eastAsia="SimSun"/>
                <w:sz w:val="24"/>
                <w:szCs w:val="24"/>
              </w:rPr>
              <w:t>0,5</w:t>
            </w:r>
          </w:p>
        </w:tc>
        <w:tc>
          <w:tcPr>
            <w:tcW w:w="2963" w:type="dxa"/>
            <w:noWrap w:val="0"/>
            <w:vAlign w:val="top"/>
          </w:tcPr>
          <w:p>
            <w:pPr>
              <w:jc w:val="center"/>
              <w:rPr>
                <w:rFonts w:eastAsia="SimSun"/>
                <w:sz w:val="24"/>
                <w:szCs w:val="24"/>
              </w:rPr>
            </w:pPr>
            <w:r>
              <w:rPr>
                <w:rFonts w:eastAsia="SimSun"/>
                <w:sz w:val="24"/>
                <w:szCs w:val="24"/>
              </w:rPr>
              <w:t>0</w:t>
            </w:r>
          </w:p>
        </w:tc>
        <w:tc>
          <w:tcPr>
            <w:tcW w:w="2260" w:type="dxa"/>
            <w:noWrap w:val="0"/>
            <w:vAlign w:val="top"/>
          </w:tcPr>
          <w:p>
            <w:pPr>
              <w:jc w:val="center"/>
              <w:rPr>
                <w:rFonts w:eastAsia="SimSun"/>
                <w:sz w:val="24"/>
                <w:szCs w:val="24"/>
              </w:rPr>
            </w:pPr>
            <w:r>
              <w:rPr>
                <w:rFonts w:eastAsia="SimSun"/>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312" w:type="dxa"/>
            <w:noWrap w:val="0"/>
            <w:vAlign w:val="top"/>
          </w:tcPr>
          <w:p>
            <w:pPr>
              <w:jc w:val="center"/>
              <w:rPr>
                <w:rFonts w:eastAsia="SimSun"/>
                <w:sz w:val="24"/>
                <w:szCs w:val="24"/>
              </w:rPr>
            </w:pPr>
            <w:r>
              <w:rPr>
                <w:rFonts w:eastAsia="SimSun"/>
                <w:sz w:val="24"/>
                <w:szCs w:val="24"/>
              </w:rPr>
              <w:t>2024</w:t>
            </w:r>
          </w:p>
        </w:tc>
        <w:tc>
          <w:tcPr>
            <w:tcW w:w="2355" w:type="dxa"/>
            <w:noWrap w:val="0"/>
            <w:vAlign w:val="top"/>
          </w:tcPr>
          <w:p>
            <w:pPr>
              <w:jc w:val="center"/>
              <w:rPr>
                <w:rFonts w:eastAsia="SimSun"/>
                <w:sz w:val="24"/>
                <w:szCs w:val="24"/>
              </w:rPr>
            </w:pPr>
            <w:r>
              <w:rPr>
                <w:rFonts w:eastAsia="SimSun"/>
                <w:sz w:val="24"/>
                <w:szCs w:val="24"/>
              </w:rPr>
              <w:t>0</w:t>
            </w:r>
          </w:p>
        </w:tc>
        <w:tc>
          <w:tcPr>
            <w:tcW w:w="2653" w:type="dxa"/>
            <w:noWrap w:val="0"/>
            <w:vAlign w:val="top"/>
          </w:tcPr>
          <w:p>
            <w:pPr>
              <w:jc w:val="center"/>
              <w:rPr>
                <w:rFonts w:eastAsia="SimSun"/>
                <w:sz w:val="24"/>
                <w:szCs w:val="24"/>
              </w:rPr>
            </w:pPr>
            <w:r>
              <w:rPr>
                <w:rFonts w:eastAsia="SimSun"/>
                <w:sz w:val="24"/>
                <w:szCs w:val="24"/>
              </w:rPr>
              <w:t>0</w:t>
            </w:r>
          </w:p>
        </w:tc>
        <w:tc>
          <w:tcPr>
            <w:tcW w:w="2336" w:type="dxa"/>
            <w:noWrap w:val="0"/>
            <w:vAlign w:val="top"/>
          </w:tcPr>
          <w:p>
            <w:pPr>
              <w:jc w:val="center"/>
              <w:rPr>
                <w:rFonts w:eastAsia="SimSun"/>
                <w:sz w:val="24"/>
                <w:szCs w:val="24"/>
              </w:rPr>
            </w:pPr>
            <w:r>
              <w:rPr>
                <w:rFonts w:eastAsia="SimSun"/>
                <w:sz w:val="24"/>
                <w:szCs w:val="24"/>
              </w:rPr>
              <w:t>0,5</w:t>
            </w:r>
          </w:p>
        </w:tc>
        <w:tc>
          <w:tcPr>
            <w:tcW w:w="2963" w:type="dxa"/>
            <w:noWrap w:val="0"/>
            <w:vAlign w:val="top"/>
          </w:tcPr>
          <w:p>
            <w:pPr>
              <w:jc w:val="center"/>
              <w:rPr>
                <w:rFonts w:eastAsia="SimSun"/>
                <w:sz w:val="24"/>
                <w:szCs w:val="24"/>
              </w:rPr>
            </w:pPr>
            <w:r>
              <w:rPr>
                <w:rFonts w:eastAsia="SimSun"/>
                <w:sz w:val="24"/>
                <w:szCs w:val="24"/>
              </w:rPr>
              <w:t>0</w:t>
            </w:r>
          </w:p>
        </w:tc>
        <w:tc>
          <w:tcPr>
            <w:tcW w:w="2260" w:type="dxa"/>
            <w:noWrap w:val="0"/>
            <w:vAlign w:val="top"/>
          </w:tcPr>
          <w:p>
            <w:pPr>
              <w:jc w:val="center"/>
              <w:rPr>
                <w:rFonts w:eastAsia="SimSun"/>
                <w:sz w:val="24"/>
                <w:szCs w:val="24"/>
              </w:rPr>
            </w:pPr>
            <w:r>
              <w:rPr>
                <w:rFonts w:eastAsia="SimSun"/>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312" w:type="dxa"/>
            <w:noWrap w:val="0"/>
            <w:vAlign w:val="top"/>
          </w:tcPr>
          <w:p>
            <w:pPr>
              <w:jc w:val="center"/>
              <w:rPr>
                <w:rFonts w:eastAsia="SimSun"/>
                <w:sz w:val="24"/>
                <w:szCs w:val="24"/>
              </w:rPr>
            </w:pPr>
            <w:r>
              <w:rPr>
                <w:rFonts w:eastAsia="SimSun"/>
                <w:sz w:val="24"/>
                <w:szCs w:val="24"/>
              </w:rPr>
              <w:t>2025</w:t>
            </w:r>
          </w:p>
        </w:tc>
        <w:tc>
          <w:tcPr>
            <w:tcW w:w="2355" w:type="dxa"/>
            <w:noWrap w:val="0"/>
            <w:vAlign w:val="top"/>
          </w:tcPr>
          <w:p>
            <w:pPr>
              <w:jc w:val="center"/>
              <w:rPr>
                <w:rFonts w:eastAsia="SimSun"/>
                <w:sz w:val="24"/>
                <w:szCs w:val="24"/>
              </w:rPr>
            </w:pPr>
            <w:r>
              <w:rPr>
                <w:rFonts w:eastAsia="SimSun"/>
                <w:sz w:val="24"/>
                <w:szCs w:val="24"/>
              </w:rPr>
              <w:t>0</w:t>
            </w:r>
          </w:p>
        </w:tc>
        <w:tc>
          <w:tcPr>
            <w:tcW w:w="2653" w:type="dxa"/>
            <w:noWrap w:val="0"/>
            <w:vAlign w:val="top"/>
          </w:tcPr>
          <w:p>
            <w:pPr>
              <w:jc w:val="center"/>
              <w:rPr>
                <w:rFonts w:eastAsia="SimSun"/>
                <w:sz w:val="24"/>
                <w:szCs w:val="24"/>
              </w:rPr>
            </w:pPr>
            <w:r>
              <w:rPr>
                <w:rFonts w:eastAsia="SimSun"/>
                <w:sz w:val="24"/>
                <w:szCs w:val="24"/>
              </w:rPr>
              <w:t>0</w:t>
            </w:r>
          </w:p>
        </w:tc>
        <w:tc>
          <w:tcPr>
            <w:tcW w:w="2336" w:type="dxa"/>
            <w:noWrap w:val="0"/>
            <w:vAlign w:val="top"/>
          </w:tcPr>
          <w:p>
            <w:pPr>
              <w:jc w:val="center"/>
              <w:rPr>
                <w:rFonts w:eastAsia="SimSun"/>
                <w:sz w:val="24"/>
                <w:szCs w:val="24"/>
              </w:rPr>
            </w:pPr>
            <w:r>
              <w:rPr>
                <w:rFonts w:eastAsia="SimSun"/>
                <w:sz w:val="24"/>
                <w:szCs w:val="24"/>
              </w:rPr>
              <w:t>0,5</w:t>
            </w:r>
          </w:p>
        </w:tc>
        <w:tc>
          <w:tcPr>
            <w:tcW w:w="2963" w:type="dxa"/>
            <w:noWrap w:val="0"/>
            <w:vAlign w:val="top"/>
          </w:tcPr>
          <w:p>
            <w:pPr>
              <w:jc w:val="center"/>
              <w:rPr>
                <w:rFonts w:eastAsia="SimSun"/>
                <w:sz w:val="24"/>
                <w:szCs w:val="24"/>
              </w:rPr>
            </w:pPr>
            <w:r>
              <w:rPr>
                <w:rFonts w:eastAsia="SimSun"/>
                <w:sz w:val="24"/>
                <w:szCs w:val="24"/>
              </w:rPr>
              <w:t>0</w:t>
            </w:r>
          </w:p>
        </w:tc>
        <w:tc>
          <w:tcPr>
            <w:tcW w:w="2260" w:type="dxa"/>
            <w:noWrap w:val="0"/>
            <w:vAlign w:val="top"/>
          </w:tcPr>
          <w:p>
            <w:pPr>
              <w:jc w:val="center"/>
              <w:rPr>
                <w:rFonts w:eastAsia="SimSun"/>
                <w:sz w:val="24"/>
                <w:szCs w:val="24"/>
              </w:rPr>
            </w:pPr>
            <w:r>
              <w:rPr>
                <w:rFonts w:eastAsia="SimSun"/>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312" w:type="dxa"/>
            <w:noWrap w:val="0"/>
            <w:vAlign w:val="top"/>
          </w:tcPr>
          <w:p>
            <w:pPr>
              <w:jc w:val="center"/>
              <w:rPr>
                <w:rFonts w:eastAsia="SimSun"/>
                <w:b/>
                <w:bCs/>
                <w:i w:val="0"/>
                <w:iCs w:val="0"/>
                <w:sz w:val="24"/>
                <w:szCs w:val="24"/>
              </w:rPr>
            </w:pPr>
            <w:r>
              <w:rPr>
                <w:rFonts w:eastAsia="SimSun"/>
                <w:b/>
                <w:bCs/>
                <w:i w:val="0"/>
                <w:iCs w:val="0"/>
                <w:sz w:val="24"/>
                <w:szCs w:val="24"/>
              </w:rPr>
              <w:t>ИТОГО:</w:t>
            </w:r>
          </w:p>
        </w:tc>
        <w:tc>
          <w:tcPr>
            <w:tcW w:w="2355" w:type="dxa"/>
            <w:noWrap w:val="0"/>
            <w:vAlign w:val="top"/>
          </w:tcPr>
          <w:p>
            <w:pPr>
              <w:jc w:val="center"/>
              <w:rPr>
                <w:rFonts w:eastAsia="SimSun"/>
                <w:b/>
                <w:bCs/>
                <w:i w:val="0"/>
                <w:iCs w:val="0"/>
                <w:sz w:val="24"/>
                <w:szCs w:val="24"/>
              </w:rPr>
            </w:pPr>
            <w:r>
              <w:rPr>
                <w:rFonts w:eastAsia="SimSun"/>
                <w:b/>
                <w:bCs/>
                <w:i w:val="0"/>
                <w:iCs w:val="0"/>
                <w:sz w:val="24"/>
                <w:szCs w:val="24"/>
              </w:rPr>
              <w:t>0</w:t>
            </w:r>
          </w:p>
        </w:tc>
        <w:tc>
          <w:tcPr>
            <w:tcW w:w="2653" w:type="dxa"/>
            <w:noWrap w:val="0"/>
            <w:vAlign w:val="top"/>
          </w:tcPr>
          <w:p>
            <w:pPr>
              <w:jc w:val="center"/>
              <w:rPr>
                <w:rFonts w:eastAsia="SimSun"/>
                <w:b/>
                <w:bCs/>
                <w:i w:val="0"/>
                <w:iCs w:val="0"/>
                <w:sz w:val="24"/>
                <w:szCs w:val="24"/>
              </w:rPr>
            </w:pPr>
            <w:r>
              <w:rPr>
                <w:rFonts w:eastAsia="SimSun"/>
                <w:b/>
                <w:bCs/>
                <w:i w:val="0"/>
                <w:iCs w:val="0"/>
                <w:sz w:val="24"/>
                <w:szCs w:val="24"/>
              </w:rPr>
              <w:t>0</w:t>
            </w:r>
          </w:p>
        </w:tc>
        <w:tc>
          <w:tcPr>
            <w:tcW w:w="2336" w:type="dxa"/>
            <w:noWrap w:val="0"/>
            <w:vAlign w:val="top"/>
          </w:tcPr>
          <w:p>
            <w:pPr>
              <w:jc w:val="center"/>
              <w:rPr>
                <w:rFonts w:eastAsia="SimSun"/>
                <w:b/>
                <w:bCs/>
                <w:i w:val="0"/>
                <w:iCs w:val="0"/>
                <w:sz w:val="24"/>
                <w:szCs w:val="24"/>
              </w:rPr>
            </w:pPr>
            <w:r>
              <w:rPr>
                <w:rFonts w:eastAsia="SimSun"/>
                <w:b/>
                <w:bCs/>
                <w:i w:val="0"/>
                <w:iCs w:val="0"/>
                <w:sz w:val="24"/>
                <w:szCs w:val="24"/>
              </w:rPr>
              <w:t>2,0</w:t>
            </w:r>
          </w:p>
        </w:tc>
        <w:tc>
          <w:tcPr>
            <w:tcW w:w="2963" w:type="dxa"/>
            <w:noWrap w:val="0"/>
            <w:vAlign w:val="top"/>
          </w:tcPr>
          <w:p>
            <w:pPr>
              <w:jc w:val="center"/>
              <w:rPr>
                <w:rFonts w:eastAsia="SimSun"/>
                <w:b/>
                <w:bCs/>
                <w:i w:val="0"/>
                <w:iCs w:val="0"/>
                <w:sz w:val="24"/>
                <w:szCs w:val="24"/>
              </w:rPr>
            </w:pPr>
            <w:r>
              <w:rPr>
                <w:rFonts w:eastAsia="SimSun"/>
                <w:b/>
                <w:bCs/>
                <w:i w:val="0"/>
                <w:iCs w:val="0"/>
                <w:sz w:val="24"/>
                <w:szCs w:val="24"/>
              </w:rPr>
              <w:t>0</w:t>
            </w:r>
          </w:p>
        </w:tc>
        <w:tc>
          <w:tcPr>
            <w:tcW w:w="2260" w:type="dxa"/>
            <w:noWrap w:val="0"/>
            <w:vAlign w:val="top"/>
          </w:tcPr>
          <w:p>
            <w:pPr>
              <w:jc w:val="center"/>
              <w:rPr>
                <w:rFonts w:eastAsia="SimSun"/>
                <w:b/>
                <w:bCs/>
                <w:i w:val="0"/>
                <w:iCs w:val="0"/>
                <w:sz w:val="24"/>
                <w:szCs w:val="24"/>
              </w:rPr>
            </w:pPr>
            <w:r>
              <w:rPr>
                <w:rFonts w:eastAsia="SimSun"/>
                <w:b/>
                <w:bCs/>
                <w:i w:val="0"/>
                <w:iCs w:val="0"/>
                <w:sz w:val="24"/>
                <w:szCs w:val="24"/>
              </w:rPr>
              <w:t>2,0</w:t>
            </w:r>
          </w:p>
        </w:tc>
      </w:tr>
    </w:tbl>
    <w:p>
      <w:pPr>
        <w:suppressAutoHyphens w:val="0"/>
        <w:autoSpaceDN w:val="0"/>
        <w:adjustRightInd w:val="0"/>
        <w:jc w:val="center"/>
        <w:rPr>
          <w:rFonts w:eastAsia="SimSun"/>
          <w:b/>
          <w:spacing w:val="-8"/>
          <w:sz w:val="24"/>
          <w:szCs w:val="24"/>
          <w:lang w:eastAsia="en-US"/>
        </w:rPr>
      </w:pPr>
      <w:r>
        <w:rPr>
          <w:rFonts w:eastAsia="SimSun"/>
          <w:b/>
          <w:spacing w:val="-8"/>
          <w:sz w:val="24"/>
          <w:szCs w:val="24"/>
          <w:lang w:eastAsia="en-US"/>
        </w:rPr>
        <w:t>8. Ожидаемые конечные результаты реализации муниципальной программы:</w:t>
      </w:r>
    </w:p>
    <w:p>
      <w:pPr>
        <w:widowControl/>
        <w:ind w:firstLine="540"/>
        <w:jc w:val="both"/>
        <w:rPr>
          <w:rFonts w:eastAsia="Arial"/>
          <w:sz w:val="24"/>
          <w:szCs w:val="24"/>
        </w:rPr>
      </w:pPr>
      <w:r>
        <w:rPr>
          <w:rFonts w:eastAsia="Arial"/>
          <w:sz w:val="24"/>
          <w:szCs w:val="24"/>
        </w:rPr>
        <w:t xml:space="preserve">Реализация настоящей муниципальной программы позволит обеспечить улучшение условий для развития малого и среднего предпринимательства на территории </w:t>
      </w:r>
      <w:bookmarkStart w:id="5" w:name="_Hlk98143162"/>
      <w:r>
        <w:rPr>
          <w:rFonts w:eastAsia="Arial"/>
          <w:sz w:val="24"/>
          <w:szCs w:val="24"/>
          <w:lang w:val="ru-RU"/>
        </w:rPr>
        <w:t>Нагов</w:t>
      </w:r>
      <w:r>
        <w:rPr>
          <w:rFonts w:eastAsia="Arial"/>
          <w:sz w:val="24"/>
          <w:szCs w:val="24"/>
        </w:rPr>
        <w:t>ского</w:t>
      </w:r>
      <w:bookmarkEnd w:id="5"/>
      <w:r>
        <w:rPr>
          <w:rFonts w:eastAsia="Arial"/>
          <w:sz w:val="24"/>
          <w:szCs w:val="24"/>
        </w:rPr>
        <w:t xml:space="preserve"> сельского поселения, в том числе:</w:t>
      </w:r>
    </w:p>
    <w:p>
      <w:pPr>
        <w:jc w:val="both"/>
        <w:rPr>
          <w:rFonts w:eastAsia="SimSun"/>
          <w:color w:val="000000"/>
          <w:sz w:val="24"/>
          <w:szCs w:val="24"/>
        </w:rPr>
      </w:pPr>
      <w:r>
        <w:rPr>
          <w:rFonts w:eastAsia="SimSun"/>
          <w:sz w:val="24"/>
          <w:szCs w:val="24"/>
        </w:rPr>
        <w:t xml:space="preserve">-  </w:t>
      </w:r>
      <w:r>
        <w:rPr>
          <w:rFonts w:eastAsia="SimSun"/>
          <w:color w:val="000000"/>
          <w:sz w:val="24"/>
          <w:szCs w:val="24"/>
        </w:rPr>
        <w:t xml:space="preserve">создание условия для развития малого и среднего предпринимательства на территории </w:t>
      </w:r>
      <w:r>
        <w:rPr>
          <w:rFonts w:eastAsia="SimSun"/>
          <w:sz w:val="24"/>
          <w:szCs w:val="24"/>
          <w:lang w:val="ru-RU"/>
        </w:rPr>
        <w:t>Нагов</w:t>
      </w:r>
      <w:r>
        <w:rPr>
          <w:rFonts w:eastAsia="SimSun"/>
          <w:sz w:val="24"/>
          <w:szCs w:val="24"/>
        </w:rPr>
        <w:t>ского</w:t>
      </w:r>
      <w:r>
        <w:rPr>
          <w:rFonts w:eastAsia="SimSun"/>
          <w:color w:val="000000"/>
          <w:sz w:val="24"/>
          <w:szCs w:val="24"/>
        </w:rPr>
        <w:t xml:space="preserve"> сельского поселения сельского поселения;</w:t>
      </w:r>
    </w:p>
    <w:p>
      <w:pPr>
        <w:jc w:val="both"/>
        <w:rPr>
          <w:rFonts w:eastAsia="SimSun"/>
          <w:color w:val="000000"/>
          <w:sz w:val="24"/>
          <w:szCs w:val="24"/>
        </w:rPr>
      </w:pPr>
      <w:r>
        <w:rPr>
          <w:rFonts w:eastAsia="SimSun"/>
          <w:color w:val="000000"/>
          <w:sz w:val="24"/>
          <w:szCs w:val="24"/>
        </w:rPr>
        <w:t xml:space="preserve">-  развитие инфраструктуры поддержки малого и среднего предпринимательства на территории </w:t>
      </w:r>
      <w:r>
        <w:rPr>
          <w:rFonts w:eastAsia="SimSun"/>
          <w:sz w:val="24"/>
          <w:szCs w:val="24"/>
          <w:lang w:val="ru-RU"/>
        </w:rPr>
        <w:t>Нагов</w:t>
      </w:r>
      <w:r>
        <w:rPr>
          <w:rFonts w:eastAsia="SimSun"/>
          <w:sz w:val="24"/>
          <w:szCs w:val="24"/>
        </w:rPr>
        <w:t>ского</w:t>
      </w:r>
      <w:r>
        <w:rPr>
          <w:rFonts w:eastAsia="SimSun"/>
          <w:color w:val="000000"/>
          <w:sz w:val="24"/>
          <w:szCs w:val="24"/>
        </w:rPr>
        <w:t xml:space="preserve"> сельского поселения;</w:t>
      </w:r>
    </w:p>
    <w:p>
      <w:pPr>
        <w:jc w:val="both"/>
        <w:rPr>
          <w:rFonts w:eastAsia="SimSun"/>
          <w:color w:val="000000"/>
          <w:sz w:val="24"/>
          <w:szCs w:val="24"/>
        </w:rPr>
      </w:pPr>
      <w:r>
        <w:rPr>
          <w:rFonts w:eastAsia="SimSun"/>
          <w:color w:val="000000"/>
          <w:sz w:val="24"/>
          <w:szCs w:val="24"/>
        </w:rPr>
        <w:t xml:space="preserve">- увеличение количества субъектов малого и среднего предпринимательства на территории </w:t>
      </w:r>
      <w:r>
        <w:rPr>
          <w:rFonts w:eastAsia="SimSun"/>
          <w:sz w:val="24"/>
          <w:szCs w:val="24"/>
          <w:lang w:val="ru-RU"/>
        </w:rPr>
        <w:t>Нагов</w:t>
      </w:r>
      <w:r>
        <w:rPr>
          <w:rFonts w:eastAsia="SimSun"/>
          <w:sz w:val="24"/>
          <w:szCs w:val="24"/>
        </w:rPr>
        <w:t>ского</w:t>
      </w:r>
      <w:r>
        <w:rPr>
          <w:rFonts w:eastAsia="SimSun"/>
          <w:color w:val="000000"/>
          <w:sz w:val="24"/>
          <w:szCs w:val="24"/>
        </w:rPr>
        <w:t xml:space="preserve"> сельского поселения;</w:t>
      </w:r>
    </w:p>
    <w:p>
      <w:pPr>
        <w:jc w:val="both"/>
        <w:rPr>
          <w:rFonts w:eastAsia="SimSun"/>
          <w:color w:val="000000"/>
          <w:sz w:val="24"/>
          <w:szCs w:val="24"/>
        </w:rPr>
      </w:pPr>
      <w:r>
        <w:rPr>
          <w:rFonts w:eastAsia="SimSun"/>
          <w:color w:val="000000"/>
          <w:sz w:val="24"/>
          <w:szCs w:val="24"/>
        </w:rPr>
        <w:t xml:space="preserve">- обеспечение конкурентоспособности субъектов малого и среднего предпринимательства на территории </w:t>
      </w:r>
      <w:r>
        <w:rPr>
          <w:rFonts w:eastAsia="SimSun"/>
          <w:sz w:val="24"/>
          <w:szCs w:val="24"/>
          <w:lang w:val="ru-RU"/>
        </w:rPr>
        <w:t>Нагов</w:t>
      </w:r>
      <w:r>
        <w:rPr>
          <w:rFonts w:eastAsia="SimSun"/>
          <w:sz w:val="24"/>
          <w:szCs w:val="24"/>
        </w:rPr>
        <w:t>ского</w:t>
      </w:r>
      <w:r>
        <w:rPr>
          <w:rFonts w:eastAsia="SimSun"/>
          <w:color w:val="000000"/>
          <w:sz w:val="24"/>
          <w:szCs w:val="24"/>
        </w:rPr>
        <w:t xml:space="preserve"> сельского поселения;</w:t>
      </w:r>
    </w:p>
    <w:p>
      <w:pPr>
        <w:jc w:val="both"/>
        <w:rPr>
          <w:rFonts w:eastAsia="SimSun"/>
          <w:color w:val="000000"/>
          <w:sz w:val="24"/>
          <w:szCs w:val="24"/>
        </w:rPr>
      </w:pPr>
      <w:r>
        <w:rPr>
          <w:rFonts w:eastAsia="SimSun"/>
          <w:color w:val="000000"/>
          <w:sz w:val="24"/>
          <w:szCs w:val="24"/>
        </w:rPr>
        <w:t xml:space="preserve">- обеспечение занятости и повышение уровня жизни населения </w:t>
      </w:r>
      <w:r>
        <w:rPr>
          <w:rFonts w:eastAsia="SimSun"/>
          <w:sz w:val="24"/>
          <w:szCs w:val="24"/>
          <w:lang w:val="ru-RU"/>
        </w:rPr>
        <w:t>Нагов</w:t>
      </w:r>
      <w:r>
        <w:rPr>
          <w:rFonts w:eastAsia="SimSun"/>
          <w:sz w:val="24"/>
          <w:szCs w:val="24"/>
        </w:rPr>
        <w:t>ского</w:t>
      </w:r>
      <w:r>
        <w:rPr>
          <w:rFonts w:eastAsia="SimSun"/>
          <w:color w:val="000000"/>
          <w:sz w:val="24"/>
          <w:szCs w:val="24"/>
        </w:rPr>
        <w:t xml:space="preserve"> сельского поселения;</w:t>
      </w:r>
    </w:p>
    <w:p>
      <w:pPr>
        <w:jc w:val="both"/>
        <w:rPr>
          <w:rFonts w:eastAsia="SimSun"/>
          <w:color w:val="000000"/>
          <w:sz w:val="24"/>
          <w:szCs w:val="24"/>
        </w:rPr>
      </w:pPr>
      <w:r>
        <w:rPr>
          <w:rFonts w:eastAsia="SimSun"/>
          <w:color w:val="000000"/>
          <w:sz w:val="24"/>
          <w:szCs w:val="24"/>
        </w:rPr>
        <w:t xml:space="preserve">- создание позитивного образа малого и среднего предпринимательства в глазах населения </w:t>
      </w:r>
      <w:r>
        <w:rPr>
          <w:rFonts w:eastAsia="SimSun"/>
          <w:sz w:val="24"/>
          <w:szCs w:val="24"/>
          <w:lang w:val="ru-RU"/>
        </w:rPr>
        <w:t>Нагов</w:t>
      </w:r>
      <w:r>
        <w:rPr>
          <w:rFonts w:eastAsia="SimSun"/>
          <w:sz w:val="24"/>
          <w:szCs w:val="24"/>
        </w:rPr>
        <w:t>ского</w:t>
      </w:r>
      <w:r>
        <w:rPr>
          <w:rFonts w:eastAsia="SimSun"/>
          <w:color w:val="000000"/>
          <w:sz w:val="24"/>
          <w:szCs w:val="24"/>
        </w:rPr>
        <w:t xml:space="preserve"> сельского поселения.</w:t>
      </w:r>
    </w:p>
    <w:p>
      <w:pPr>
        <w:widowControl/>
        <w:suppressAutoHyphens w:val="0"/>
        <w:autoSpaceDE/>
        <w:jc w:val="both"/>
        <w:rPr>
          <w:rFonts w:eastAsia="SimSun"/>
          <w:sz w:val="24"/>
          <w:szCs w:val="24"/>
          <w:lang w:eastAsia="ru-RU"/>
        </w:rPr>
      </w:pPr>
    </w:p>
    <w:p>
      <w:pPr>
        <w:numPr>
          <w:ilvl w:val="0"/>
          <w:numId w:val="2"/>
        </w:numPr>
        <w:jc w:val="center"/>
        <w:rPr>
          <w:rFonts w:eastAsia="Arial"/>
          <w:b/>
          <w:sz w:val="24"/>
          <w:szCs w:val="24"/>
        </w:rPr>
      </w:pPr>
      <w:r>
        <w:rPr>
          <w:rFonts w:eastAsia="Arial"/>
          <w:b/>
          <w:sz w:val="24"/>
          <w:szCs w:val="24"/>
        </w:rPr>
        <w:t xml:space="preserve">Характеристика текущего состояния в сфере развития малого </w:t>
      </w:r>
    </w:p>
    <w:p>
      <w:pPr>
        <w:jc w:val="center"/>
        <w:rPr>
          <w:rFonts w:eastAsia="Arial"/>
          <w:b/>
          <w:sz w:val="24"/>
          <w:szCs w:val="24"/>
        </w:rPr>
      </w:pPr>
      <w:r>
        <w:rPr>
          <w:rFonts w:eastAsia="Arial"/>
          <w:b/>
          <w:sz w:val="24"/>
          <w:szCs w:val="24"/>
        </w:rPr>
        <w:t>и среднего предпринимательства, приоритеты и цели государственной политике в данной сфере</w:t>
      </w:r>
    </w:p>
    <w:p>
      <w:pPr>
        <w:ind w:firstLine="540"/>
        <w:jc w:val="both"/>
        <w:rPr>
          <w:rFonts w:eastAsia="Arial"/>
          <w:sz w:val="24"/>
          <w:szCs w:val="24"/>
        </w:rPr>
      </w:pPr>
    </w:p>
    <w:p>
      <w:pPr>
        <w:widowControl/>
        <w:ind w:firstLine="540"/>
        <w:jc w:val="both"/>
        <w:rPr>
          <w:rFonts w:eastAsia="Arial"/>
          <w:sz w:val="24"/>
          <w:szCs w:val="24"/>
        </w:rPr>
      </w:pPr>
      <w:r>
        <w:rPr>
          <w:rFonts w:eastAsia="Arial"/>
          <w:sz w:val="24"/>
          <w:szCs w:val="24"/>
        </w:rPr>
        <w:t xml:space="preserve">Развитие малого и среднего предпринимательства – один из постоянных приоритетов социально-экономического развития страны и </w:t>
      </w:r>
      <w:r>
        <w:rPr>
          <w:rFonts w:eastAsia="Arial"/>
          <w:sz w:val="24"/>
          <w:szCs w:val="24"/>
          <w:lang w:val="ru-RU"/>
        </w:rPr>
        <w:t>Нагов</w:t>
      </w:r>
      <w:r>
        <w:rPr>
          <w:rFonts w:eastAsia="Arial"/>
          <w:sz w:val="24"/>
          <w:szCs w:val="24"/>
        </w:rPr>
        <w:t>ского сельского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Быстрый и устойчивый рост экономики способен обеспечить конкурентоспособный малый и средний бизнес, использующий передовые информационно-коммуникационные и управленческие технологии. Развитие малого и среднего предпринимательства требует системных подходов и обоснованных финансовых вложений.</w:t>
      </w:r>
    </w:p>
    <w:p>
      <w:pPr>
        <w:widowControl/>
        <w:suppressAutoHyphens w:val="0"/>
        <w:autoSpaceDN w:val="0"/>
        <w:adjustRightInd w:val="0"/>
        <w:ind w:firstLine="540"/>
        <w:jc w:val="both"/>
        <w:rPr>
          <w:rFonts w:eastAsia="SimSun"/>
          <w:bCs/>
          <w:sz w:val="24"/>
          <w:szCs w:val="24"/>
          <w:lang w:eastAsia="ru-RU"/>
        </w:rPr>
      </w:pPr>
      <w:r>
        <w:rPr>
          <w:rFonts w:eastAsia="SimSun"/>
          <w:bCs/>
          <w:sz w:val="24"/>
          <w:szCs w:val="24"/>
          <w:lang w:eastAsia="ru-RU"/>
        </w:rPr>
        <w:t xml:space="preserve">Несмотря на наметившиеся в последние годы положительные тенденции в улучшении предпринимательского климата в </w:t>
      </w:r>
      <w:r>
        <w:rPr>
          <w:rFonts w:eastAsia="SimSun"/>
          <w:sz w:val="24"/>
          <w:szCs w:val="24"/>
          <w:lang w:val="ru-RU"/>
        </w:rPr>
        <w:t>Нагов</w:t>
      </w:r>
      <w:r>
        <w:rPr>
          <w:rFonts w:eastAsia="SimSun"/>
          <w:sz w:val="24"/>
          <w:szCs w:val="24"/>
        </w:rPr>
        <w:t>ского</w:t>
      </w:r>
      <w:r>
        <w:rPr>
          <w:rFonts w:eastAsia="SimSun"/>
          <w:bCs/>
          <w:sz w:val="24"/>
          <w:szCs w:val="24"/>
          <w:lang w:eastAsia="ru-RU"/>
        </w:rPr>
        <w:t xml:space="preserve"> сельском поселении сохраняется ряд проблем, препятствующих развитию малого и среднего бизнеса. Наиболее важные из них:</w:t>
      </w:r>
    </w:p>
    <w:p>
      <w:pPr>
        <w:widowControl/>
        <w:suppressAutoHyphens w:val="0"/>
        <w:autoSpaceDN w:val="0"/>
        <w:adjustRightInd w:val="0"/>
        <w:ind w:firstLine="540"/>
        <w:jc w:val="both"/>
        <w:rPr>
          <w:rFonts w:eastAsia="SimSun"/>
          <w:bCs/>
          <w:sz w:val="24"/>
          <w:szCs w:val="24"/>
          <w:lang w:eastAsia="ru-RU"/>
        </w:rPr>
      </w:pPr>
      <w:r>
        <w:rPr>
          <w:rFonts w:eastAsia="SimSun"/>
          <w:bCs/>
          <w:sz w:val="24"/>
          <w:szCs w:val="24"/>
          <w:lang w:eastAsia="ru-RU"/>
        </w:rPr>
        <w:t>- недостаток финансовых и инвестиционных ресурсов (недостаточность собственного капитала и оборотных средств), в том числе для технического перевооружения и повышения производительности труда;</w:t>
      </w:r>
    </w:p>
    <w:p>
      <w:pPr>
        <w:widowControl/>
        <w:suppressAutoHyphens w:val="0"/>
        <w:autoSpaceDN w:val="0"/>
        <w:adjustRightInd w:val="0"/>
        <w:ind w:firstLine="540"/>
        <w:jc w:val="both"/>
        <w:rPr>
          <w:rFonts w:eastAsia="SimSun"/>
          <w:bCs/>
          <w:sz w:val="24"/>
          <w:szCs w:val="24"/>
          <w:lang w:eastAsia="ru-RU"/>
        </w:rPr>
      </w:pPr>
      <w:r>
        <w:rPr>
          <w:rFonts w:eastAsia="SimSun"/>
          <w:bCs/>
          <w:sz w:val="24"/>
          <w:szCs w:val="24"/>
          <w:lang w:eastAsia="ru-RU"/>
        </w:rPr>
        <w:t>- высокие процентные ставки по банковским кредитам;</w:t>
      </w:r>
    </w:p>
    <w:p>
      <w:pPr>
        <w:widowControl/>
        <w:suppressAutoHyphens w:val="0"/>
        <w:autoSpaceDN w:val="0"/>
        <w:adjustRightInd w:val="0"/>
        <w:ind w:firstLine="540"/>
        <w:jc w:val="both"/>
        <w:rPr>
          <w:rFonts w:eastAsia="SimSun"/>
          <w:bCs/>
          <w:sz w:val="24"/>
          <w:szCs w:val="24"/>
          <w:lang w:eastAsia="ru-RU"/>
        </w:rPr>
      </w:pPr>
      <w:r>
        <w:rPr>
          <w:rFonts w:eastAsia="SimSun"/>
          <w:bCs/>
          <w:sz w:val="24"/>
          <w:szCs w:val="24"/>
          <w:lang w:eastAsia="ru-RU"/>
        </w:rPr>
        <w:t>- недостаток производственных площадей (особенно в производственной сфере), высокая арендная плата;</w:t>
      </w:r>
    </w:p>
    <w:p>
      <w:pPr>
        <w:widowControl/>
        <w:suppressAutoHyphens w:val="0"/>
        <w:autoSpaceDN w:val="0"/>
        <w:adjustRightInd w:val="0"/>
        <w:ind w:firstLine="540"/>
        <w:jc w:val="both"/>
        <w:rPr>
          <w:rFonts w:eastAsia="SimSun"/>
          <w:bCs/>
          <w:sz w:val="24"/>
          <w:szCs w:val="24"/>
          <w:lang w:eastAsia="ru-RU"/>
        </w:rPr>
      </w:pPr>
      <w:r>
        <w:rPr>
          <w:rFonts w:eastAsia="SimSun"/>
          <w:bCs/>
          <w:sz w:val="24"/>
          <w:szCs w:val="24"/>
          <w:lang w:eastAsia="ru-RU"/>
        </w:rPr>
        <w:t>- недостаток квалифицированных кадров рабочих профессий, менеджеров, невысокий уровень оплаты труда в сфере малого бизнеса.</w:t>
      </w:r>
    </w:p>
    <w:p>
      <w:pPr>
        <w:widowControl/>
        <w:suppressAutoHyphens w:val="0"/>
        <w:autoSpaceDN w:val="0"/>
        <w:adjustRightInd w:val="0"/>
        <w:ind w:firstLine="540"/>
        <w:jc w:val="both"/>
        <w:rPr>
          <w:rFonts w:eastAsia="SimSun"/>
          <w:bCs/>
          <w:sz w:val="24"/>
          <w:szCs w:val="24"/>
          <w:lang w:eastAsia="ru-RU"/>
        </w:rPr>
      </w:pPr>
      <w:r>
        <w:rPr>
          <w:rFonts w:eastAsia="SimSun"/>
          <w:bCs/>
          <w:sz w:val="24"/>
          <w:szCs w:val="24"/>
          <w:lang w:eastAsia="ru-RU"/>
        </w:rPr>
        <w:t>Эти проблемы предлагается решить посредством:</w:t>
      </w:r>
    </w:p>
    <w:p>
      <w:pPr>
        <w:widowControl/>
        <w:suppressAutoHyphens w:val="0"/>
        <w:autoSpaceDN w:val="0"/>
        <w:adjustRightInd w:val="0"/>
        <w:ind w:firstLine="540"/>
        <w:jc w:val="both"/>
        <w:rPr>
          <w:rFonts w:eastAsia="SimSun"/>
          <w:bCs/>
          <w:sz w:val="24"/>
          <w:szCs w:val="24"/>
          <w:lang w:eastAsia="ru-RU"/>
        </w:rPr>
      </w:pPr>
      <w:r>
        <w:rPr>
          <w:rFonts w:eastAsia="SimSun"/>
          <w:bCs/>
          <w:sz w:val="24"/>
          <w:szCs w:val="24"/>
          <w:lang w:eastAsia="ru-RU"/>
        </w:rPr>
        <w:t>- реализации программы микрофинансирования субъектов малого и среднего предпринимательства;</w:t>
      </w:r>
    </w:p>
    <w:p>
      <w:pPr>
        <w:widowControl/>
        <w:suppressAutoHyphens w:val="0"/>
        <w:autoSpaceDN w:val="0"/>
        <w:adjustRightInd w:val="0"/>
        <w:ind w:firstLine="540"/>
        <w:jc w:val="both"/>
        <w:rPr>
          <w:rFonts w:eastAsia="SimSun"/>
          <w:bCs/>
          <w:sz w:val="24"/>
          <w:szCs w:val="24"/>
          <w:lang w:eastAsia="ru-RU"/>
        </w:rPr>
      </w:pPr>
      <w:r>
        <w:rPr>
          <w:rFonts w:eastAsia="SimSun"/>
          <w:bCs/>
          <w:sz w:val="24"/>
          <w:szCs w:val="24"/>
          <w:lang w:eastAsia="ru-RU"/>
        </w:rPr>
        <w:t>- привлечения субъектов малого и среднего предпринимательства к выполнению заказов на поставки товаров, выполнение работ, оказание услуг для государственных и муниципальных нужд;</w:t>
      </w:r>
    </w:p>
    <w:p>
      <w:pPr>
        <w:widowControl/>
        <w:suppressAutoHyphens w:val="0"/>
        <w:autoSpaceDN w:val="0"/>
        <w:adjustRightInd w:val="0"/>
        <w:ind w:firstLine="540"/>
        <w:jc w:val="both"/>
        <w:rPr>
          <w:rFonts w:eastAsia="SimSun"/>
          <w:bCs/>
          <w:sz w:val="24"/>
          <w:szCs w:val="24"/>
          <w:lang w:eastAsia="ru-RU"/>
        </w:rPr>
      </w:pPr>
      <w:r>
        <w:rPr>
          <w:rFonts w:eastAsia="SimSun"/>
          <w:bCs/>
          <w:sz w:val="24"/>
          <w:szCs w:val="24"/>
          <w:lang w:eastAsia="ru-RU"/>
        </w:rPr>
        <w:t>- развития системы подготовки, переподготовки и повышения квалификации кадров для малого и среднего предпринимательства;</w:t>
      </w:r>
    </w:p>
    <w:p>
      <w:pPr>
        <w:widowControl/>
        <w:suppressAutoHyphens w:val="0"/>
        <w:autoSpaceDN w:val="0"/>
        <w:adjustRightInd w:val="0"/>
        <w:ind w:firstLine="540"/>
        <w:jc w:val="both"/>
        <w:rPr>
          <w:rFonts w:eastAsia="SimSun"/>
          <w:sz w:val="24"/>
          <w:szCs w:val="24"/>
          <w:lang w:eastAsia="ru-RU"/>
        </w:rPr>
      </w:pPr>
      <w:r>
        <w:rPr>
          <w:rFonts w:eastAsia="SimSun"/>
          <w:sz w:val="24"/>
          <w:szCs w:val="24"/>
          <w:lang w:eastAsia="ru-RU"/>
        </w:rPr>
        <w:t xml:space="preserve">Для достижения поставленных целей в сфере </w:t>
      </w:r>
      <w:r>
        <w:rPr>
          <w:rFonts w:eastAsia="SimSun"/>
          <w:sz w:val="24"/>
          <w:szCs w:val="24"/>
        </w:rPr>
        <w:t>развития малого и среднего предпринимательства</w:t>
      </w:r>
      <w:r>
        <w:rPr>
          <w:rFonts w:eastAsia="SimSun"/>
          <w:sz w:val="24"/>
          <w:szCs w:val="24"/>
          <w:lang w:eastAsia="ru-RU"/>
        </w:rPr>
        <w:t xml:space="preserve"> на территории </w:t>
      </w:r>
      <w:r>
        <w:rPr>
          <w:rFonts w:eastAsia="SimSun"/>
          <w:sz w:val="24"/>
          <w:szCs w:val="24"/>
          <w:lang w:val="ru-RU"/>
        </w:rPr>
        <w:t>Нагов</w:t>
      </w:r>
      <w:r>
        <w:rPr>
          <w:rFonts w:eastAsia="SimSun"/>
          <w:sz w:val="24"/>
          <w:szCs w:val="24"/>
        </w:rPr>
        <w:t>ского</w:t>
      </w:r>
      <w:r>
        <w:rPr>
          <w:rFonts w:eastAsia="SimSun"/>
          <w:sz w:val="24"/>
          <w:szCs w:val="24"/>
          <w:lang w:eastAsia="ru-RU"/>
        </w:rPr>
        <w:t xml:space="preserve"> сельского поселения предполагается выполнение следующих мероприятий:</w:t>
      </w:r>
    </w:p>
    <w:p>
      <w:pPr>
        <w:widowControl/>
        <w:suppressAutoHyphens w:val="0"/>
        <w:autoSpaceDN w:val="0"/>
        <w:adjustRightInd w:val="0"/>
        <w:ind w:firstLine="540"/>
        <w:jc w:val="both"/>
        <w:rPr>
          <w:rFonts w:eastAsia="SimSun"/>
          <w:sz w:val="24"/>
          <w:szCs w:val="24"/>
        </w:rPr>
      </w:pPr>
      <w:r>
        <w:rPr>
          <w:rFonts w:eastAsia="SimSun"/>
          <w:sz w:val="24"/>
          <w:szCs w:val="24"/>
          <w:lang w:eastAsia="ru-RU"/>
        </w:rPr>
        <w:t xml:space="preserve">- </w:t>
      </w:r>
      <w:r>
        <w:rPr>
          <w:rFonts w:eastAsia="SimSun"/>
          <w:sz w:val="24"/>
          <w:szCs w:val="24"/>
        </w:rPr>
        <w:t xml:space="preserve">разработка проектов решений Совета депутатов </w:t>
      </w:r>
      <w:r>
        <w:rPr>
          <w:rFonts w:eastAsia="SimSun"/>
          <w:sz w:val="24"/>
          <w:szCs w:val="24"/>
          <w:lang w:val="ru-RU"/>
        </w:rPr>
        <w:t>Нагов</w:t>
      </w:r>
      <w:r>
        <w:rPr>
          <w:rFonts w:eastAsia="SimSun"/>
          <w:sz w:val="24"/>
          <w:szCs w:val="24"/>
        </w:rPr>
        <w:t xml:space="preserve">ского сельского поселения, принятие правовых актов Администрации </w:t>
      </w:r>
      <w:r>
        <w:rPr>
          <w:rFonts w:eastAsia="SimSun"/>
          <w:sz w:val="24"/>
          <w:szCs w:val="24"/>
          <w:lang w:val="ru-RU"/>
        </w:rPr>
        <w:t>Нагов</w:t>
      </w:r>
      <w:r>
        <w:rPr>
          <w:rFonts w:eastAsia="SimSun"/>
          <w:sz w:val="24"/>
          <w:szCs w:val="24"/>
        </w:rPr>
        <w:t>ского сельского поселения по вопросам малого и среднего предпринимательства;</w:t>
      </w:r>
    </w:p>
    <w:p>
      <w:pPr>
        <w:widowControl/>
        <w:suppressAutoHyphens w:val="0"/>
        <w:autoSpaceDN w:val="0"/>
        <w:adjustRightInd w:val="0"/>
        <w:ind w:firstLine="540"/>
        <w:jc w:val="both"/>
        <w:rPr>
          <w:rFonts w:eastAsia="SimSun"/>
          <w:sz w:val="24"/>
          <w:szCs w:val="24"/>
        </w:rPr>
      </w:pPr>
      <w:r>
        <w:rPr>
          <w:rFonts w:eastAsia="SimSun"/>
          <w:sz w:val="24"/>
          <w:szCs w:val="24"/>
        </w:rPr>
        <w:t>- информирование незащищенных слоев населения, безработных о перспективности ведения бизнеса;</w:t>
      </w:r>
    </w:p>
    <w:p>
      <w:pPr>
        <w:widowControl/>
        <w:suppressAutoHyphens w:val="0"/>
        <w:autoSpaceDN w:val="0"/>
        <w:adjustRightInd w:val="0"/>
        <w:ind w:firstLine="540"/>
        <w:jc w:val="both"/>
        <w:rPr>
          <w:rFonts w:eastAsia="SimSun"/>
          <w:sz w:val="24"/>
          <w:szCs w:val="24"/>
        </w:rPr>
      </w:pPr>
      <w:r>
        <w:rPr>
          <w:rFonts w:eastAsia="SimSun"/>
          <w:sz w:val="24"/>
          <w:szCs w:val="24"/>
        </w:rPr>
        <w:t xml:space="preserve">- </w:t>
      </w:r>
      <w:r>
        <w:rPr>
          <w:rFonts w:eastAsia="SimSun"/>
          <w:sz w:val="24"/>
          <w:szCs w:val="24"/>
          <w:lang w:eastAsia="ru-RU"/>
        </w:rPr>
        <w:t xml:space="preserve">проведение среди субъектов </w:t>
      </w:r>
      <w:r>
        <w:rPr>
          <w:rFonts w:eastAsia="SimSun"/>
          <w:sz w:val="24"/>
          <w:szCs w:val="24"/>
        </w:rPr>
        <w:t xml:space="preserve">малого и среднего предпринимательства на территории </w:t>
      </w:r>
      <w:r>
        <w:rPr>
          <w:rFonts w:eastAsia="SimSun"/>
          <w:sz w:val="24"/>
          <w:szCs w:val="24"/>
          <w:lang w:val="ru-RU"/>
        </w:rPr>
        <w:t>Нагов</w:t>
      </w:r>
      <w:r>
        <w:rPr>
          <w:rFonts w:eastAsia="SimSun"/>
          <w:sz w:val="24"/>
          <w:szCs w:val="24"/>
        </w:rPr>
        <w:t>ского сельского поселения ежегодного конкурса «Предприниматель года»;</w:t>
      </w:r>
    </w:p>
    <w:p>
      <w:pPr>
        <w:ind w:firstLine="480" w:firstLineChars="200"/>
        <w:rPr>
          <w:rFonts w:eastAsia="SimSun"/>
          <w:color w:val="000000"/>
          <w:sz w:val="24"/>
          <w:szCs w:val="24"/>
        </w:rPr>
      </w:pPr>
      <w:r>
        <w:rPr>
          <w:rFonts w:eastAsia="SimSun"/>
          <w:sz w:val="24"/>
          <w:szCs w:val="24"/>
        </w:rPr>
        <w:t xml:space="preserve">- оказание </w:t>
      </w:r>
      <w:r>
        <w:rPr>
          <w:rFonts w:eastAsia="SimSun"/>
          <w:color w:val="000000"/>
          <w:sz w:val="24"/>
          <w:szCs w:val="24"/>
        </w:rPr>
        <w:t>финансовой, имущественной, информационной, консультационной поддержки субъектов малого и среднего предпринимательства, осуществляющих сельскохозяйственную деятельность.</w:t>
      </w:r>
    </w:p>
    <w:p>
      <w:pPr>
        <w:spacing w:line="360" w:lineRule="atLeast"/>
        <w:jc w:val="center"/>
        <w:rPr>
          <w:rFonts w:eastAsia="Calibri"/>
          <w:b/>
          <w:sz w:val="24"/>
          <w:szCs w:val="24"/>
          <w:lang w:eastAsia="en-US"/>
        </w:rPr>
      </w:pPr>
      <w:r>
        <w:rPr>
          <w:rFonts w:eastAsia="Calibri"/>
          <w:b/>
          <w:sz w:val="24"/>
          <w:szCs w:val="24"/>
          <w:lang w:val="en-US" w:eastAsia="en-US"/>
        </w:rPr>
        <w:t>II</w:t>
      </w:r>
      <w:r>
        <w:rPr>
          <w:rFonts w:eastAsia="Calibri"/>
          <w:b/>
          <w:sz w:val="24"/>
          <w:szCs w:val="24"/>
          <w:lang w:eastAsia="en-US"/>
        </w:rPr>
        <w:t>. Основные показатели и анализ социальных, финансово-экономических и прочих рисков реализации муниципальной программы</w:t>
      </w:r>
    </w:p>
    <w:p>
      <w:pPr>
        <w:ind w:firstLine="567"/>
        <w:jc w:val="both"/>
        <w:rPr>
          <w:rFonts w:eastAsia="Calibri"/>
          <w:sz w:val="24"/>
          <w:szCs w:val="24"/>
          <w:lang w:eastAsia="en-US"/>
        </w:rPr>
      </w:pPr>
      <w:r>
        <w:rPr>
          <w:rFonts w:eastAsia="Calibri"/>
          <w:sz w:val="24"/>
          <w:szCs w:val="24"/>
          <w:lang w:eastAsia="en-US"/>
        </w:rPr>
        <w:t>Основными показателями муниципальной программы являются:</w:t>
      </w:r>
    </w:p>
    <w:p>
      <w:pPr>
        <w:ind w:firstLine="567"/>
        <w:jc w:val="both"/>
        <w:rPr>
          <w:rFonts w:eastAsia="SimSun"/>
          <w:sz w:val="24"/>
          <w:szCs w:val="24"/>
          <w:lang w:eastAsia="ru-RU" w:bidi="ru-RU"/>
        </w:rPr>
      </w:pPr>
      <w:r>
        <w:rPr>
          <w:rFonts w:eastAsia="Calibri"/>
          <w:sz w:val="24"/>
          <w:szCs w:val="24"/>
          <w:lang w:eastAsia="en-US"/>
        </w:rPr>
        <w:t>- к</w:t>
      </w:r>
      <w:r>
        <w:rPr>
          <w:rFonts w:eastAsia="SimSun"/>
          <w:sz w:val="24"/>
          <w:szCs w:val="24"/>
        </w:rPr>
        <w:t xml:space="preserve">оличество разработанных проектов решений Совета депутатов </w:t>
      </w:r>
      <w:r>
        <w:rPr>
          <w:rFonts w:eastAsia="SimSun"/>
          <w:sz w:val="24"/>
          <w:szCs w:val="24"/>
          <w:lang w:val="ru-RU"/>
        </w:rPr>
        <w:t>Нагов</w:t>
      </w:r>
      <w:r>
        <w:rPr>
          <w:rFonts w:eastAsia="SimSun"/>
          <w:sz w:val="24"/>
          <w:szCs w:val="24"/>
        </w:rPr>
        <w:t xml:space="preserve">ского сельского поселения, принятие правовых актов Администрации </w:t>
      </w:r>
      <w:r>
        <w:rPr>
          <w:rFonts w:eastAsia="SimSun"/>
          <w:sz w:val="24"/>
          <w:szCs w:val="24"/>
          <w:lang w:val="ru-RU"/>
        </w:rPr>
        <w:t>Нагов</w:t>
      </w:r>
      <w:r>
        <w:rPr>
          <w:rFonts w:eastAsia="SimSun"/>
          <w:sz w:val="24"/>
          <w:szCs w:val="24"/>
        </w:rPr>
        <w:t>ского сельского поселения по вопросам малого и среднего предпринимательства</w:t>
      </w:r>
      <w:r>
        <w:rPr>
          <w:rFonts w:eastAsia="SimSun"/>
          <w:sz w:val="24"/>
          <w:szCs w:val="24"/>
          <w:lang w:eastAsia="ru-RU" w:bidi="ru-RU"/>
        </w:rPr>
        <w:t>;</w:t>
      </w:r>
    </w:p>
    <w:p>
      <w:pPr>
        <w:ind w:firstLine="567"/>
        <w:jc w:val="both"/>
        <w:rPr>
          <w:rFonts w:eastAsia="SimSun"/>
          <w:sz w:val="24"/>
          <w:szCs w:val="24"/>
          <w:lang w:eastAsia="ru-RU" w:bidi="ru-RU"/>
        </w:rPr>
      </w:pPr>
      <w:r>
        <w:rPr>
          <w:rFonts w:eastAsia="SimSun"/>
          <w:sz w:val="24"/>
          <w:szCs w:val="24"/>
          <w:lang w:eastAsia="ru-RU" w:bidi="ru-RU"/>
        </w:rPr>
        <w:t xml:space="preserve">- доля </w:t>
      </w:r>
      <w:r>
        <w:rPr>
          <w:rFonts w:eastAsia="SimSun"/>
          <w:sz w:val="24"/>
          <w:szCs w:val="24"/>
        </w:rPr>
        <w:t>проинформированных незащищенных слоев населения, безработных о перспективности ведения бизнеса</w:t>
      </w:r>
      <w:r>
        <w:rPr>
          <w:rFonts w:eastAsia="SimSun"/>
          <w:sz w:val="24"/>
          <w:szCs w:val="24"/>
          <w:lang w:eastAsia="ru-RU" w:bidi="ru-RU"/>
        </w:rPr>
        <w:t>;</w:t>
      </w:r>
    </w:p>
    <w:p>
      <w:pPr>
        <w:ind w:firstLine="567"/>
        <w:jc w:val="both"/>
        <w:rPr>
          <w:rFonts w:eastAsia="SimSun"/>
          <w:sz w:val="24"/>
          <w:szCs w:val="24"/>
        </w:rPr>
      </w:pPr>
      <w:r>
        <w:rPr>
          <w:rFonts w:eastAsia="SimSun"/>
          <w:sz w:val="24"/>
          <w:szCs w:val="24"/>
          <w:lang w:eastAsia="ru-RU" w:bidi="ru-RU"/>
        </w:rPr>
        <w:t>- к</w:t>
      </w:r>
      <w:r>
        <w:rPr>
          <w:rFonts w:eastAsia="SimSun"/>
          <w:sz w:val="24"/>
          <w:szCs w:val="24"/>
          <w:lang w:eastAsia="ru-RU"/>
        </w:rPr>
        <w:t xml:space="preserve">оличество проведенных среди субъектов </w:t>
      </w:r>
      <w:r>
        <w:rPr>
          <w:rFonts w:eastAsia="SimSun"/>
          <w:sz w:val="24"/>
          <w:szCs w:val="24"/>
        </w:rPr>
        <w:t xml:space="preserve">малого и среднего предпринимательства на территории </w:t>
      </w:r>
      <w:r>
        <w:rPr>
          <w:rFonts w:eastAsia="SimSun"/>
          <w:sz w:val="24"/>
          <w:szCs w:val="24"/>
          <w:lang w:val="ru-RU"/>
        </w:rPr>
        <w:t>Нагов</w:t>
      </w:r>
      <w:r>
        <w:rPr>
          <w:rFonts w:eastAsia="SimSun"/>
          <w:sz w:val="24"/>
          <w:szCs w:val="24"/>
        </w:rPr>
        <w:t>ского сельского поселения ежегодного конкурса «Предприниматель года»;</w:t>
      </w:r>
    </w:p>
    <w:p>
      <w:pPr>
        <w:ind w:firstLine="480" w:firstLineChars="200"/>
        <w:jc w:val="both"/>
        <w:rPr>
          <w:rFonts w:eastAsia="SimSun"/>
          <w:color w:val="000000"/>
          <w:sz w:val="24"/>
          <w:szCs w:val="24"/>
        </w:rPr>
      </w:pPr>
      <w:r>
        <w:rPr>
          <w:rFonts w:eastAsia="SimSun"/>
          <w:sz w:val="24"/>
          <w:szCs w:val="24"/>
        </w:rPr>
        <w:t xml:space="preserve">- оказание </w:t>
      </w:r>
      <w:r>
        <w:rPr>
          <w:rFonts w:eastAsia="SimSun"/>
          <w:color w:val="000000"/>
          <w:sz w:val="24"/>
          <w:szCs w:val="24"/>
        </w:rPr>
        <w:t>финансовой, имущественной, информационной, консультационной поддержки субъектов малого и среднего предпринимательства, осуществляющих сельскохозяйственную деятельность.</w:t>
      </w:r>
    </w:p>
    <w:p>
      <w:pPr>
        <w:autoSpaceDN w:val="0"/>
        <w:adjustRightInd w:val="0"/>
        <w:ind w:firstLine="567"/>
        <w:jc w:val="both"/>
        <w:rPr>
          <w:rFonts w:eastAsia="SimSun"/>
          <w:sz w:val="24"/>
          <w:szCs w:val="24"/>
        </w:rPr>
      </w:pPr>
      <w:r>
        <w:rPr>
          <w:rFonts w:eastAsia="SimSun"/>
          <w:sz w:val="24"/>
          <w:szCs w:val="24"/>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pPr>
        <w:autoSpaceDN w:val="0"/>
        <w:adjustRightInd w:val="0"/>
        <w:ind w:firstLine="567"/>
        <w:jc w:val="both"/>
        <w:rPr>
          <w:rFonts w:eastAsia="SimSun"/>
          <w:sz w:val="24"/>
          <w:szCs w:val="24"/>
        </w:rPr>
      </w:pPr>
      <w:r>
        <w:rPr>
          <w:rFonts w:eastAsia="SimSun"/>
          <w:sz w:val="24"/>
          <w:szCs w:val="24"/>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pPr>
        <w:autoSpaceDN w:val="0"/>
        <w:adjustRightInd w:val="0"/>
        <w:ind w:firstLine="567"/>
        <w:jc w:val="both"/>
        <w:rPr>
          <w:rFonts w:eastAsia="SimSun"/>
          <w:sz w:val="24"/>
          <w:szCs w:val="24"/>
        </w:rPr>
      </w:pPr>
      <w:r>
        <w:rPr>
          <w:rFonts w:eastAsia="SimSun"/>
          <w:sz w:val="24"/>
          <w:szCs w:val="24"/>
        </w:rPr>
        <w:t>В рамках данной группы можно выделить два основных.</w:t>
      </w:r>
    </w:p>
    <w:p>
      <w:pPr>
        <w:autoSpaceDN w:val="0"/>
        <w:adjustRightInd w:val="0"/>
        <w:ind w:firstLine="567"/>
        <w:jc w:val="both"/>
        <w:rPr>
          <w:rFonts w:eastAsia="SimSun"/>
          <w:sz w:val="24"/>
          <w:szCs w:val="24"/>
        </w:rPr>
      </w:pPr>
      <w:r>
        <w:rPr>
          <w:rFonts w:eastAsia="SimSun"/>
          <w:sz w:val="24"/>
          <w:szCs w:val="24"/>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pPr>
        <w:autoSpaceDN w:val="0"/>
        <w:adjustRightInd w:val="0"/>
        <w:ind w:firstLine="567"/>
        <w:jc w:val="both"/>
        <w:rPr>
          <w:rFonts w:eastAsia="SimSun"/>
          <w:sz w:val="24"/>
          <w:szCs w:val="24"/>
        </w:rPr>
      </w:pPr>
      <w:r>
        <w:rPr>
          <w:rFonts w:eastAsia="SimSun"/>
          <w:sz w:val="24"/>
          <w:szCs w:val="24"/>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pPr>
        <w:autoSpaceDN w:val="0"/>
        <w:adjustRightInd w:val="0"/>
        <w:ind w:firstLine="567"/>
        <w:jc w:val="both"/>
        <w:rPr>
          <w:rFonts w:eastAsia="SimSun"/>
          <w:sz w:val="24"/>
          <w:szCs w:val="24"/>
        </w:rPr>
      </w:pPr>
      <w:r>
        <w:rPr>
          <w:rFonts w:eastAsia="SimSun"/>
          <w:sz w:val="24"/>
          <w:szCs w:val="24"/>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pPr>
        <w:autoSpaceDN w:val="0"/>
        <w:adjustRightInd w:val="0"/>
        <w:ind w:firstLine="567"/>
        <w:jc w:val="both"/>
        <w:rPr>
          <w:rFonts w:eastAsia="SimSun"/>
          <w:sz w:val="24"/>
          <w:szCs w:val="24"/>
        </w:rPr>
      </w:pPr>
      <w:r>
        <w:rPr>
          <w:rFonts w:eastAsia="SimSun"/>
          <w:sz w:val="24"/>
          <w:szCs w:val="24"/>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pPr>
        <w:autoSpaceDN w:val="0"/>
        <w:adjustRightInd w:val="0"/>
        <w:ind w:firstLine="567"/>
        <w:jc w:val="both"/>
        <w:rPr>
          <w:rFonts w:eastAsia="SimSun"/>
          <w:sz w:val="24"/>
          <w:szCs w:val="24"/>
        </w:rPr>
      </w:pPr>
      <w:r>
        <w:rPr>
          <w:rFonts w:eastAsia="SimSun"/>
          <w:sz w:val="24"/>
          <w:szCs w:val="24"/>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pPr>
        <w:autoSpaceDN w:val="0"/>
        <w:adjustRightInd w:val="0"/>
        <w:ind w:firstLine="567"/>
        <w:jc w:val="both"/>
        <w:rPr>
          <w:rFonts w:eastAsia="SimSun"/>
          <w:sz w:val="24"/>
          <w:szCs w:val="24"/>
        </w:rPr>
      </w:pPr>
      <w:r>
        <w:rPr>
          <w:rFonts w:eastAsia="SimSun"/>
          <w:sz w:val="24"/>
          <w:szCs w:val="24"/>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pPr>
        <w:autoSpaceDN w:val="0"/>
        <w:adjustRightInd w:val="0"/>
        <w:ind w:firstLine="567"/>
        <w:jc w:val="both"/>
        <w:rPr>
          <w:rFonts w:eastAsia="SimSun"/>
          <w:sz w:val="24"/>
          <w:szCs w:val="24"/>
        </w:rPr>
      </w:pPr>
      <w:r>
        <w:rPr>
          <w:rFonts w:eastAsia="SimSun"/>
          <w:sz w:val="24"/>
          <w:szCs w:val="24"/>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pPr>
        <w:autoSpaceDN w:val="0"/>
        <w:adjustRightInd w:val="0"/>
        <w:ind w:firstLine="567"/>
        <w:jc w:val="both"/>
        <w:rPr>
          <w:rFonts w:eastAsia="Calibri"/>
          <w:sz w:val="24"/>
          <w:szCs w:val="24"/>
          <w:lang w:eastAsia="en-US"/>
        </w:rPr>
      </w:pPr>
      <w:r>
        <w:rPr>
          <w:rFonts w:eastAsia="Calibri"/>
          <w:sz w:val="24"/>
          <w:szCs w:val="24"/>
          <w:lang w:eastAsia="en-US"/>
        </w:rPr>
        <w:t>Управление рисками реализации муниципальной программы будет осуществляться на основе:</w:t>
      </w:r>
    </w:p>
    <w:p>
      <w:pPr>
        <w:autoSpaceDN w:val="0"/>
        <w:adjustRightInd w:val="0"/>
        <w:ind w:firstLine="567"/>
        <w:jc w:val="both"/>
        <w:rPr>
          <w:rFonts w:eastAsia="Calibri"/>
          <w:sz w:val="24"/>
          <w:szCs w:val="24"/>
          <w:lang w:eastAsia="en-US"/>
        </w:rPr>
      </w:pPr>
      <w:r>
        <w:rPr>
          <w:rFonts w:eastAsia="Calibri"/>
          <w:sz w:val="24"/>
          <w:szCs w:val="24"/>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pPr>
        <w:autoSpaceDN w:val="0"/>
        <w:adjustRightInd w:val="0"/>
        <w:ind w:firstLine="567"/>
        <w:jc w:val="both"/>
        <w:rPr>
          <w:rFonts w:eastAsia="SimSun"/>
          <w:sz w:val="24"/>
          <w:szCs w:val="24"/>
        </w:rPr>
      </w:pPr>
      <w:r>
        <w:rPr>
          <w:rFonts w:eastAsia="Calibri"/>
          <w:sz w:val="24"/>
          <w:szCs w:val="24"/>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pPr>
        <w:autoSpaceDN w:val="0"/>
        <w:adjustRightInd w:val="0"/>
        <w:jc w:val="center"/>
        <w:rPr>
          <w:rFonts w:eastAsia="SimSun"/>
          <w:b/>
          <w:sz w:val="24"/>
          <w:szCs w:val="24"/>
        </w:rPr>
      </w:pPr>
      <w:r>
        <w:rPr>
          <w:rFonts w:eastAsia="SimSun"/>
          <w:b/>
          <w:sz w:val="24"/>
          <w:szCs w:val="24"/>
          <w:lang w:val="en-US"/>
        </w:rPr>
        <w:t>III</w:t>
      </w:r>
      <w:r>
        <w:rPr>
          <w:rFonts w:eastAsia="SimSun"/>
          <w:b/>
          <w:sz w:val="24"/>
          <w:szCs w:val="24"/>
        </w:rPr>
        <w:t>. Механизм управления реализацией муниципальной программы</w:t>
      </w:r>
    </w:p>
    <w:p>
      <w:pPr>
        <w:autoSpaceDN w:val="0"/>
        <w:adjustRightInd w:val="0"/>
        <w:ind w:firstLine="567"/>
        <w:jc w:val="both"/>
        <w:rPr>
          <w:rFonts w:eastAsia="SimSun"/>
          <w:sz w:val="24"/>
          <w:szCs w:val="24"/>
        </w:rPr>
      </w:pPr>
      <w:r>
        <w:rPr>
          <w:rFonts w:eastAsia="SimSun"/>
          <w:sz w:val="24"/>
          <w:szCs w:val="24"/>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w:t>
      </w:r>
      <w:r>
        <w:rPr>
          <w:rFonts w:eastAsia="SimSun"/>
          <w:sz w:val="24"/>
          <w:szCs w:val="24"/>
          <w:lang w:val="ru-RU"/>
        </w:rPr>
        <w:t>Нагов</w:t>
      </w:r>
      <w:r>
        <w:rPr>
          <w:rFonts w:eastAsia="SimSun"/>
          <w:sz w:val="24"/>
          <w:szCs w:val="24"/>
        </w:rPr>
        <w:t>ского сельского поселения.</w:t>
      </w:r>
    </w:p>
    <w:p>
      <w:pPr>
        <w:autoSpaceDN w:val="0"/>
        <w:adjustRightInd w:val="0"/>
        <w:ind w:firstLine="567"/>
        <w:jc w:val="both"/>
        <w:rPr>
          <w:rFonts w:eastAsia="SimSun"/>
          <w:sz w:val="24"/>
          <w:szCs w:val="24"/>
          <w:lang w:eastAsia="ru-RU"/>
        </w:rPr>
      </w:pPr>
      <w:r>
        <w:rPr>
          <w:rFonts w:eastAsia="SimSun"/>
          <w:sz w:val="24"/>
          <w:szCs w:val="24"/>
          <w:lang w:eastAsia="ru-RU"/>
        </w:rPr>
        <w:t>Администрация осуществляет:</w:t>
      </w:r>
    </w:p>
    <w:p>
      <w:pPr>
        <w:autoSpaceDN w:val="0"/>
        <w:adjustRightInd w:val="0"/>
        <w:ind w:firstLine="567"/>
        <w:jc w:val="both"/>
        <w:rPr>
          <w:rFonts w:eastAsia="SimSun"/>
          <w:sz w:val="24"/>
          <w:szCs w:val="24"/>
          <w:lang w:eastAsia="ru-RU"/>
        </w:rPr>
      </w:pPr>
      <w:r>
        <w:rPr>
          <w:rFonts w:eastAsia="SimSun"/>
          <w:sz w:val="24"/>
          <w:szCs w:val="24"/>
          <w:lang w:eastAsia="ru-RU"/>
        </w:rPr>
        <w:t>- непосредственный контроль за ходом реализации мероприятий муниципальной программы;</w:t>
      </w:r>
    </w:p>
    <w:p>
      <w:pPr>
        <w:autoSpaceDN w:val="0"/>
        <w:adjustRightInd w:val="0"/>
        <w:ind w:firstLine="567"/>
        <w:jc w:val="both"/>
        <w:rPr>
          <w:rFonts w:eastAsia="SimSun"/>
          <w:sz w:val="24"/>
          <w:szCs w:val="24"/>
          <w:lang w:eastAsia="ru-RU"/>
        </w:rPr>
      </w:pPr>
      <w:r>
        <w:rPr>
          <w:rFonts w:eastAsia="SimSun"/>
          <w:sz w:val="24"/>
          <w:szCs w:val="24"/>
          <w:lang w:eastAsia="ru-RU"/>
        </w:rPr>
        <w:t>- координацию выполнения мероприятий муниципальной программы;</w:t>
      </w:r>
    </w:p>
    <w:p>
      <w:pPr>
        <w:autoSpaceDN w:val="0"/>
        <w:adjustRightInd w:val="0"/>
        <w:ind w:firstLine="567"/>
        <w:jc w:val="both"/>
        <w:rPr>
          <w:rFonts w:eastAsia="SimSun"/>
          <w:sz w:val="24"/>
          <w:szCs w:val="24"/>
          <w:lang w:eastAsia="ru-RU"/>
        </w:rPr>
      </w:pPr>
      <w:r>
        <w:rPr>
          <w:rFonts w:eastAsia="SimSun"/>
          <w:sz w:val="24"/>
          <w:szCs w:val="24"/>
          <w:lang w:eastAsia="ru-RU"/>
        </w:rPr>
        <w:t>- обеспечение эффективности реализации муниципальной программы, целевого использования средств;</w:t>
      </w:r>
    </w:p>
    <w:p>
      <w:pPr>
        <w:autoSpaceDN w:val="0"/>
        <w:adjustRightInd w:val="0"/>
        <w:ind w:firstLine="567"/>
        <w:jc w:val="both"/>
        <w:rPr>
          <w:rFonts w:eastAsia="SimSun"/>
          <w:sz w:val="24"/>
          <w:szCs w:val="24"/>
          <w:lang w:eastAsia="ru-RU"/>
        </w:rPr>
      </w:pPr>
      <w:r>
        <w:rPr>
          <w:rFonts w:eastAsia="SimSun"/>
          <w:sz w:val="24"/>
          <w:szCs w:val="24"/>
          <w:lang w:eastAsia="ru-RU"/>
        </w:rPr>
        <w:t>- организацию внедрения информационных технологий в целях управления реализацией муниципальной программой;</w:t>
      </w:r>
    </w:p>
    <w:p>
      <w:pPr>
        <w:autoSpaceDN w:val="0"/>
        <w:adjustRightInd w:val="0"/>
        <w:ind w:firstLine="567"/>
        <w:jc w:val="both"/>
        <w:rPr>
          <w:rFonts w:eastAsia="SimSun"/>
          <w:sz w:val="24"/>
          <w:szCs w:val="24"/>
          <w:lang w:eastAsia="ru-RU"/>
        </w:rPr>
      </w:pPr>
      <w:r>
        <w:rPr>
          <w:rFonts w:eastAsia="SimSun"/>
          <w:sz w:val="24"/>
          <w:szCs w:val="24"/>
          <w:lang w:eastAsia="ru-RU"/>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pPr>
        <w:autoSpaceDN w:val="0"/>
        <w:adjustRightInd w:val="0"/>
        <w:ind w:firstLine="567"/>
        <w:jc w:val="both"/>
        <w:rPr>
          <w:rFonts w:eastAsia="SimSun"/>
          <w:sz w:val="24"/>
          <w:szCs w:val="24"/>
          <w:lang w:eastAsia="ru-RU"/>
        </w:rPr>
      </w:pPr>
      <w:r>
        <w:rPr>
          <w:rFonts w:eastAsia="SimSun"/>
          <w:sz w:val="24"/>
          <w:szCs w:val="24"/>
          <w:lang w:eastAsia="ru-RU"/>
        </w:rPr>
        <w:t xml:space="preserve">- составление отчетов о ходе реализации муниципальной программы в соответствии с </w:t>
      </w:r>
      <w:r>
        <w:rPr>
          <w:rFonts w:ascii="Calibri" w:hAnsi="Calibri" w:eastAsia="Calibri"/>
          <w:sz w:val="24"/>
          <w:szCs w:val="24"/>
        </w:rPr>
        <w:fldChar w:fldCharType="begin"/>
      </w:r>
      <w:r>
        <w:rPr>
          <w:rFonts w:ascii="Calibri" w:hAnsi="Calibri" w:eastAsia="Calibri"/>
          <w:sz w:val="24"/>
          <w:szCs w:val="24"/>
        </w:rPr>
        <w:instrText xml:space="preserve"> HYPERLINK \l "Par32" </w:instrText>
      </w:r>
      <w:r>
        <w:rPr>
          <w:rFonts w:ascii="Calibri" w:hAnsi="Calibri" w:eastAsia="Calibri"/>
          <w:sz w:val="24"/>
          <w:szCs w:val="24"/>
        </w:rPr>
        <w:fldChar w:fldCharType="separate"/>
      </w:r>
      <w:r>
        <w:rPr>
          <w:rFonts w:eastAsia="Calibri"/>
          <w:sz w:val="24"/>
          <w:szCs w:val="24"/>
        </w:rPr>
        <w:t>Порядк</w:t>
      </w:r>
      <w:r>
        <w:rPr>
          <w:rFonts w:eastAsia="Calibri"/>
          <w:sz w:val="24"/>
          <w:szCs w:val="24"/>
        </w:rPr>
        <w:fldChar w:fldCharType="end"/>
      </w:r>
      <w:r>
        <w:rPr>
          <w:rFonts w:eastAsia="Calibri"/>
          <w:sz w:val="24"/>
          <w:szCs w:val="24"/>
        </w:rPr>
        <w:t xml:space="preserve">ом принятия решений о разработке муниципальных программ </w:t>
      </w:r>
      <w:r>
        <w:rPr>
          <w:rFonts w:eastAsia="SimSun"/>
          <w:sz w:val="24"/>
          <w:szCs w:val="24"/>
          <w:lang w:val="ru-RU"/>
        </w:rPr>
        <w:t>Нагов</w:t>
      </w:r>
      <w:r>
        <w:rPr>
          <w:rFonts w:eastAsia="SimSun"/>
          <w:sz w:val="24"/>
          <w:szCs w:val="24"/>
        </w:rPr>
        <w:t>ского</w:t>
      </w:r>
      <w:r>
        <w:rPr>
          <w:rFonts w:eastAsia="Calibri"/>
          <w:sz w:val="24"/>
          <w:szCs w:val="24"/>
        </w:rPr>
        <w:t xml:space="preserve"> сельского поселения, их формирования и реализации, утвержденным постановлением Администрации </w:t>
      </w:r>
      <w:r>
        <w:rPr>
          <w:rFonts w:eastAsia="Calibri"/>
          <w:sz w:val="24"/>
          <w:szCs w:val="24"/>
          <w:lang w:val="ru-RU"/>
        </w:rPr>
        <w:t>Нагов</w:t>
      </w:r>
      <w:r>
        <w:rPr>
          <w:rFonts w:eastAsia="Calibri"/>
          <w:sz w:val="24"/>
          <w:szCs w:val="24"/>
        </w:rPr>
        <w:t xml:space="preserve">ского сельского поселения от </w:t>
      </w:r>
      <w:r>
        <w:rPr>
          <w:rFonts w:eastAsia="SimSun"/>
          <w:sz w:val="24"/>
          <w:szCs w:val="24"/>
        </w:rPr>
        <w:t>0</w:t>
      </w:r>
      <w:r>
        <w:rPr>
          <w:rFonts w:hint="default" w:eastAsia="SimSun"/>
          <w:sz w:val="24"/>
          <w:szCs w:val="24"/>
          <w:lang w:val="ru-RU"/>
        </w:rPr>
        <w:t>1</w:t>
      </w:r>
      <w:r>
        <w:rPr>
          <w:rFonts w:eastAsia="SimSun"/>
          <w:sz w:val="24"/>
          <w:szCs w:val="24"/>
        </w:rPr>
        <w:t>.10.2013 № 1</w:t>
      </w:r>
      <w:r>
        <w:rPr>
          <w:rFonts w:hint="default" w:eastAsia="SimSun"/>
          <w:sz w:val="24"/>
          <w:szCs w:val="24"/>
          <w:lang w:val="ru-RU"/>
        </w:rPr>
        <w:t>84</w:t>
      </w:r>
      <w:r>
        <w:rPr>
          <w:rFonts w:eastAsia="SimSun"/>
          <w:sz w:val="24"/>
          <w:szCs w:val="24"/>
        </w:rPr>
        <w:t xml:space="preserve"> </w:t>
      </w:r>
      <w:r>
        <w:rPr>
          <w:rFonts w:eastAsia="SimSun"/>
          <w:sz w:val="24"/>
          <w:szCs w:val="24"/>
          <w:lang w:eastAsia="ru-RU"/>
        </w:rPr>
        <w:t>(приложение №5).</w:t>
      </w:r>
    </w:p>
    <w:p>
      <w:pPr>
        <w:autoSpaceDN w:val="0"/>
        <w:adjustRightInd w:val="0"/>
        <w:ind w:firstLine="567"/>
        <w:jc w:val="both"/>
        <w:rPr>
          <w:rFonts w:eastAsia="SimSun"/>
          <w:sz w:val="24"/>
          <w:szCs w:val="24"/>
          <w:lang w:eastAsia="ru-RU"/>
        </w:rPr>
      </w:pPr>
      <w:r>
        <w:rPr>
          <w:rFonts w:eastAsia="SimSun"/>
          <w:sz w:val="24"/>
          <w:szCs w:val="24"/>
          <w:lang w:eastAsia="ru-RU"/>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01 марта года, следующего за отчетным, докладываются </w:t>
      </w:r>
      <w:r>
        <w:rPr>
          <w:rFonts w:eastAsia="SimSun"/>
          <w:sz w:val="24"/>
          <w:szCs w:val="24"/>
        </w:rPr>
        <w:t xml:space="preserve">Главе </w:t>
      </w:r>
      <w:r>
        <w:rPr>
          <w:rFonts w:eastAsia="SimSun"/>
          <w:sz w:val="24"/>
          <w:szCs w:val="24"/>
          <w:lang w:val="ru-RU"/>
        </w:rPr>
        <w:t>Нагов</w:t>
      </w:r>
      <w:r>
        <w:rPr>
          <w:rFonts w:eastAsia="SimSun"/>
          <w:sz w:val="24"/>
          <w:szCs w:val="24"/>
        </w:rPr>
        <w:t xml:space="preserve">ского сельского </w:t>
      </w:r>
      <w:r>
        <w:rPr>
          <w:rFonts w:eastAsia="SimSun"/>
          <w:sz w:val="24"/>
          <w:szCs w:val="24"/>
          <w:lang w:eastAsia="ru-RU"/>
        </w:rPr>
        <w:t>поселения.</w:t>
      </w:r>
    </w:p>
    <w:p>
      <w:pPr>
        <w:jc w:val="center"/>
        <w:rPr>
          <w:rFonts w:eastAsia="Calibri"/>
          <w:b/>
          <w:sz w:val="24"/>
          <w:szCs w:val="24"/>
          <w:lang w:eastAsia="en-US"/>
        </w:rPr>
      </w:pPr>
    </w:p>
    <w:p>
      <w:pPr>
        <w:jc w:val="center"/>
        <w:rPr>
          <w:rFonts w:eastAsia="SimSun"/>
          <w:b/>
          <w:sz w:val="24"/>
          <w:szCs w:val="24"/>
          <w:lang w:eastAsia="en-US"/>
        </w:rPr>
      </w:pPr>
      <w:r>
        <w:rPr>
          <w:rFonts w:eastAsia="Calibri"/>
          <w:b/>
          <w:sz w:val="24"/>
          <w:szCs w:val="24"/>
          <w:lang w:eastAsia="en-US"/>
        </w:rPr>
        <w:t xml:space="preserve"> Мероприятия</w:t>
      </w:r>
      <w:r>
        <w:rPr>
          <w:rFonts w:eastAsia="SimSun"/>
          <w:b/>
          <w:sz w:val="24"/>
          <w:szCs w:val="24"/>
          <w:lang w:eastAsia="en-US"/>
        </w:rPr>
        <w:t xml:space="preserve"> муниципальной программы </w:t>
      </w:r>
      <w:r>
        <w:rPr>
          <w:rFonts w:eastAsia="SimSun"/>
          <w:b/>
          <w:sz w:val="24"/>
          <w:szCs w:val="24"/>
        </w:rPr>
        <w:t xml:space="preserve">«Развитие малого и среднего предпринимательства в </w:t>
      </w:r>
      <w:r>
        <w:rPr>
          <w:rFonts w:eastAsia="SimSun"/>
          <w:b/>
          <w:sz w:val="24"/>
          <w:szCs w:val="24"/>
          <w:lang w:val="ru-RU"/>
        </w:rPr>
        <w:t>Нагов</w:t>
      </w:r>
      <w:r>
        <w:rPr>
          <w:rFonts w:eastAsia="SimSun"/>
          <w:b/>
          <w:sz w:val="24"/>
          <w:szCs w:val="24"/>
        </w:rPr>
        <w:t>ском сельском поселении на 2022-2025 годы»</w:t>
      </w:r>
    </w:p>
    <w:p>
      <w:pPr>
        <w:jc w:val="center"/>
        <w:rPr>
          <w:rFonts w:eastAsia="SimSun"/>
          <w:sz w:val="24"/>
          <w:szCs w:val="24"/>
        </w:rPr>
      </w:pPr>
    </w:p>
    <w:tbl>
      <w:tblPr>
        <w:tblStyle w:val="3"/>
        <w:tblW w:w="16302"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10"/>
        <w:gridCol w:w="3685"/>
        <w:gridCol w:w="1843"/>
        <w:gridCol w:w="1418"/>
        <w:gridCol w:w="141"/>
        <w:gridCol w:w="2268"/>
        <w:gridCol w:w="2410"/>
        <w:gridCol w:w="992"/>
        <w:gridCol w:w="993"/>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640" w:hRule="atLeast"/>
        </w:trPr>
        <w:tc>
          <w:tcPr>
            <w:tcW w:w="710" w:type="dxa"/>
            <w:vMerge w:val="restart"/>
            <w:noWrap w:val="0"/>
            <w:vAlign w:val="top"/>
          </w:tcPr>
          <w:p>
            <w:pPr>
              <w:snapToGrid w:val="0"/>
              <w:jc w:val="center"/>
              <w:rPr>
                <w:rFonts w:eastAsia="SimSun"/>
                <w:sz w:val="24"/>
                <w:szCs w:val="24"/>
              </w:rPr>
            </w:pPr>
            <w:r>
              <w:rPr>
                <w:rFonts w:eastAsia="SimSun"/>
                <w:sz w:val="24"/>
                <w:szCs w:val="24"/>
              </w:rPr>
              <w:t xml:space="preserve">№  </w:t>
            </w:r>
            <w:r>
              <w:rPr>
                <w:rFonts w:eastAsia="SimSun"/>
                <w:sz w:val="24"/>
                <w:szCs w:val="24"/>
              </w:rPr>
              <w:br w:type="textWrapping"/>
            </w:r>
            <w:r>
              <w:rPr>
                <w:rFonts w:eastAsia="SimSun"/>
                <w:sz w:val="24"/>
                <w:szCs w:val="24"/>
              </w:rPr>
              <w:t>п/п</w:t>
            </w:r>
          </w:p>
        </w:tc>
        <w:tc>
          <w:tcPr>
            <w:tcW w:w="3685" w:type="dxa"/>
            <w:vMerge w:val="restart"/>
            <w:noWrap w:val="0"/>
            <w:vAlign w:val="top"/>
          </w:tcPr>
          <w:p>
            <w:pPr>
              <w:snapToGrid w:val="0"/>
              <w:jc w:val="center"/>
              <w:rPr>
                <w:rFonts w:eastAsia="SimSun"/>
                <w:sz w:val="24"/>
                <w:szCs w:val="24"/>
              </w:rPr>
            </w:pPr>
            <w:r>
              <w:rPr>
                <w:rFonts w:eastAsia="SimSun"/>
                <w:sz w:val="24"/>
                <w:szCs w:val="24"/>
              </w:rPr>
              <w:t>Наименование    мероприятия</w:t>
            </w:r>
          </w:p>
        </w:tc>
        <w:tc>
          <w:tcPr>
            <w:tcW w:w="1843" w:type="dxa"/>
            <w:vMerge w:val="restart"/>
            <w:noWrap w:val="0"/>
            <w:vAlign w:val="top"/>
          </w:tcPr>
          <w:p>
            <w:pPr>
              <w:snapToGrid w:val="0"/>
              <w:jc w:val="center"/>
              <w:rPr>
                <w:rFonts w:eastAsia="SimSun"/>
                <w:sz w:val="24"/>
                <w:szCs w:val="24"/>
              </w:rPr>
            </w:pPr>
            <w:r>
              <w:rPr>
                <w:rFonts w:eastAsia="SimSun"/>
                <w:sz w:val="24"/>
                <w:szCs w:val="24"/>
              </w:rPr>
              <w:t>Исполнитель</w:t>
            </w:r>
          </w:p>
        </w:tc>
        <w:tc>
          <w:tcPr>
            <w:tcW w:w="1418" w:type="dxa"/>
            <w:vMerge w:val="restart"/>
            <w:noWrap w:val="0"/>
            <w:vAlign w:val="top"/>
          </w:tcPr>
          <w:p>
            <w:pPr>
              <w:snapToGrid w:val="0"/>
              <w:jc w:val="center"/>
              <w:rPr>
                <w:rFonts w:eastAsia="SimSun"/>
                <w:sz w:val="24"/>
                <w:szCs w:val="24"/>
              </w:rPr>
            </w:pPr>
            <w:r>
              <w:rPr>
                <w:rFonts w:eastAsia="SimSun"/>
                <w:sz w:val="24"/>
                <w:szCs w:val="24"/>
              </w:rPr>
              <w:t xml:space="preserve">Срок </w:t>
            </w:r>
            <w:r>
              <w:rPr>
                <w:rFonts w:eastAsia="SimSun"/>
                <w:sz w:val="24"/>
                <w:szCs w:val="24"/>
              </w:rPr>
              <w:br w:type="textWrapping"/>
            </w:r>
            <w:r>
              <w:rPr>
                <w:rFonts w:eastAsia="SimSun"/>
                <w:sz w:val="24"/>
                <w:szCs w:val="24"/>
              </w:rPr>
              <w:t>реализации</w:t>
            </w:r>
          </w:p>
        </w:tc>
        <w:tc>
          <w:tcPr>
            <w:tcW w:w="2409" w:type="dxa"/>
            <w:gridSpan w:val="2"/>
            <w:vMerge w:val="restart"/>
            <w:noWrap w:val="0"/>
            <w:vAlign w:val="top"/>
          </w:tcPr>
          <w:p>
            <w:pPr>
              <w:snapToGrid w:val="0"/>
              <w:jc w:val="center"/>
              <w:rPr>
                <w:rFonts w:eastAsia="SimSun"/>
                <w:sz w:val="24"/>
                <w:szCs w:val="24"/>
              </w:rPr>
            </w:pPr>
            <w:r>
              <w:rPr>
                <w:rFonts w:eastAsia="SimSun"/>
                <w:sz w:val="24"/>
                <w:szCs w:val="24"/>
              </w:rPr>
              <w:t>Целевой показатель (номер целевого показателя из паспорта муниципальной программы)</w:t>
            </w:r>
          </w:p>
        </w:tc>
        <w:tc>
          <w:tcPr>
            <w:tcW w:w="2410" w:type="dxa"/>
            <w:vMerge w:val="restart"/>
            <w:noWrap w:val="0"/>
            <w:vAlign w:val="top"/>
          </w:tcPr>
          <w:p>
            <w:pPr>
              <w:snapToGrid w:val="0"/>
              <w:jc w:val="center"/>
              <w:rPr>
                <w:rFonts w:eastAsia="SimSun"/>
                <w:sz w:val="24"/>
                <w:szCs w:val="24"/>
              </w:rPr>
            </w:pPr>
            <w:r>
              <w:rPr>
                <w:rFonts w:eastAsia="SimSun"/>
                <w:sz w:val="24"/>
                <w:szCs w:val="24"/>
              </w:rPr>
              <w:t>Источник</w:t>
            </w:r>
            <w:r>
              <w:rPr>
                <w:rFonts w:eastAsia="SimSun"/>
                <w:sz w:val="24"/>
                <w:szCs w:val="24"/>
              </w:rPr>
              <w:br w:type="textWrapping"/>
            </w:r>
            <w:r>
              <w:rPr>
                <w:rFonts w:eastAsia="SimSun"/>
                <w:sz w:val="24"/>
                <w:szCs w:val="24"/>
              </w:rPr>
              <w:t>финансирования</w:t>
            </w:r>
          </w:p>
        </w:tc>
        <w:tc>
          <w:tcPr>
            <w:tcW w:w="3827" w:type="dxa"/>
            <w:gridSpan w:val="4"/>
            <w:noWrap w:val="0"/>
            <w:vAlign w:val="top"/>
          </w:tcPr>
          <w:p>
            <w:pPr>
              <w:snapToGrid w:val="0"/>
              <w:jc w:val="center"/>
              <w:rPr>
                <w:rFonts w:eastAsia="SimSun"/>
                <w:sz w:val="24"/>
                <w:szCs w:val="24"/>
              </w:rPr>
            </w:pPr>
            <w:r>
              <w:rPr>
                <w:rFonts w:eastAsia="SimSun"/>
                <w:sz w:val="24"/>
                <w:szCs w:val="24"/>
              </w:rPr>
              <w:t>Объем финансирования</w:t>
            </w:r>
            <w:r>
              <w:rPr>
                <w:rFonts w:eastAsia="SimSun"/>
                <w:sz w:val="24"/>
                <w:szCs w:val="24"/>
              </w:rPr>
              <w:br w:type="textWrapping"/>
            </w:r>
            <w:r>
              <w:rPr>
                <w:rFonts w:eastAsia="SimSun"/>
                <w:sz w:val="24"/>
                <w:szCs w:val="24"/>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80" w:hRule="atLeast"/>
        </w:trPr>
        <w:tc>
          <w:tcPr>
            <w:tcW w:w="710" w:type="dxa"/>
            <w:vMerge w:val="continue"/>
            <w:noWrap w:val="0"/>
            <w:vAlign w:val="top"/>
          </w:tcPr>
          <w:p>
            <w:pPr>
              <w:snapToGrid w:val="0"/>
              <w:jc w:val="center"/>
              <w:rPr>
                <w:rFonts w:eastAsia="Calibri"/>
                <w:sz w:val="24"/>
                <w:szCs w:val="24"/>
                <w:lang w:eastAsia="en-US"/>
              </w:rPr>
            </w:pPr>
          </w:p>
        </w:tc>
        <w:tc>
          <w:tcPr>
            <w:tcW w:w="3685" w:type="dxa"/>
            <w:vMerge w:val="continue"/>
            <w:noWrap w:val="0"/>
            <w:vAlign w:val="top"/>
          </w:tcPr>
          <w:p>
            <w:pPr>
              <w:snapToGrid w:val="0"/>
              <w:jc w:val="center"/>
              <w:rPr>
                <w:rFonts w:eastAsia="SimSun"/>
                <w:sz w:val="24"/>
                <w:szCs w:val="24"/>
              </w:rPr>
            </w:pPr>
          </w:p>
        </w:tc>
        <w:tc>
          <w:tcPr>
            <w:tcW w:w="1843" w:type="dxa"/>
            <w:vMerge w:val="continue"/>
            <w:noWrap w:val="0"/>
            <w:vAlign w:val="top"/>
          </w:tcPr>
          <w:p>
            <w:pPr>
              <w:snapToGrid w:val="0"/>
              <w:jc w:val="center"/>
              <w:rPr>
                <w:rFonts w:eastAsia="SimSun"/>
                <w:sz w:val="24"/>
                <w:szCs w:val="24"/>
              </w:rPr>
            </w:pPr>
          </w:p>
        </w:tc>
        <w:tc>
          <w:tcPr>
            <w:tcW w:w="1418" w:type="dxa"/>
            <w:vMerge w:val="continue"/>
            <w:noWrap w:val="0"/>
            <w:vAlign w:val="top"/>
          </w:tcPr>
          <w:p>
            <w:pPr>
              <w:snapToGrid w:val="0"/>
              <w:jc w:val="center"/>
              <w:rPr>
                <w:rFonts w:eastAsia="SimSun"/>
                <w:sz w:val="24"/>
                <w:szCs w:val="24"/>
              </w:rPr>
            </w:pPr>
          </w:p>
        </w:tc>
        <w:tc>
          <w:tcPr>
            <w:tcW w:w="2409" w:type="dxa"/>
            <w:gridSpan w:val="2"/>
            <w:vMerge w:val="continue"/>
            <w:noWrap w:val="0"/>
            <w:vAlign w:val="top"/>
          </w:tcPr>
          <w:p>
            <w:pPr>
              <w:snapToGrid w:val="0"/>
              <w:jc w:val="center"/>
              <w:rPr>
                <w:rFonts w:eastAsia="SimSun"/>
                <w:sz w:val="24"/>
                <w:szCs w:val="24"/>
              </w:rPr>
            </w:pPr>
          </w:p>
        </w:tc>
        <w:tc>
          <w:tcPr>
            <w:tcW w:w="2410" w:type="dxa"/>
            <w:vMerge w:val="continue"/>
            <w:noWrap w:val="0"/>
            <w:vAlign w:val="top"/>
          </w:tcPr>
          <w:p>
            <w:pPr>
              <w:snapToGrid w:val="0"/>
              <w:jc w:val="center"/>
              <w:rPr>
                <w:rFonts w:eastAsia="SimSun"/>
                <w:sz w:val="24"/>
                <w:szCs w:val="24"/>
              </w:rPr>
            </w:pPr>
          </w:p>
        </w:tc>
        <w:tc>
          <w:tcPr>
            <w:tcW w:w="992" w:type="dxa"/>
            <w:noWrap w:val="0"/>
            <w:vAlign w:val="top"/>
          </w:tcPr>
          <w:p>
            <w:pPr>
              <w:snapToGrid w:val="0"/>
              <w:jc w:val="center"/>
              <w:rPr>
                <w:rFonts w:eastAsia="SimSun"/>
                <w:sz w:val="24"/>
                <w:szCs w:val="24"/>
              </w:rPr>
            </w:pPr>
            <w:r>
              <w:rPr>
                <w:rFonts w:eastAsia="SimSun"/>
                <w:sz w:val="24"/>
                <w:szCs w:val="24"/>
              </w:rPr>
              <w:t>2022</w:t>
            </w:r>
          </w:p>
        </w:tc>
        <w:tc>
          <w:tcPr>
            <w:tcW w:w="993" w:type="dxa"/>
            <w:noWrap w:val="0"/>
            <w:vAlign w:val="top"/>
          </w:tcPr>
          <w:p>
            <w:pPr>
              <w:snapToGrid w:val="0"/>
              <w:jc w:val="center"/>
              <w:rPr>
                <w:rFonts w:eastAsia="SimSun"/>
                <w:sz w:val="24"/>
                <w:szCs w:val="24"/>
              </w:rPr>
            </w:pPr>
            <w:r>
              <w:rPr>
                <w:rFonts w:eastAsia="SimSun"/>
                <w:sz w:val="24"/>
                <w:szCs w:val="24"/>
              </w:rPr>
              <w:t>2023</w:t>
            </w:r>
          </w:p>
        </w:tc>
        <w:tc>
          <w:tcPr>
            <w:tcW w:w="850" w:type="dxa"/>
            <w:noWrap w:val="0"/>
            <w:vAlign w:val="top"/>
          </w:tcPr>
          <w:p>
            <w:pPr>
              <w:snapToGrid w:val="0"/>
              <w:jc w:val="center"/>
              <w:rPr>
                <w:rFonts w:eastAsia="SimSun"/>
                <w:sz w:val="24"/>
                <w:szCs w:val="24"/>
              </w:rPr>
            </w:pPr>
            <w:r>
              <w:rPr>
                <w:rFonts w:eastAsia="SimSun"/>
                <w:sz w:val="24"/>
                <w:szCs w:val="24"/>
              </w:rPr>
              <w:t>2024</w:t>
            </w:r>
          </w:p>
        </w:tc>
        <w:tc>
          <w:tcPr>
            <w:tcW w:w="992" w:type="dxa"/>
            <w:noWrap w:val="0"/>
            <w:vAlign w:val="top"/>
          </w:tcPr>
          <w:p>
            <w:pPr>
              <w:snapToGrid w:val="0"/>
              <w:jc w:val="center"/>
              <w:rPr>
                <w:rFonts w:eastAsia="SimSun"/>
                <w:sz w:val="24"/>
                <w:szCs w:val="24"/>
              </w:rPr>
            </w:pPr>
            <w:r>
              <w:rPr>
                <w:rFonts w:eastAsia="SimSun"/>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noWrap w:val="0"/>
            <w:vAlign w:val="top"/>
          </w:tcPr>
          <w:p>
            <w:pPr>
              <w:snapToGrid w:val="0"/>
              <w:jc w:val="center"/>
              <w:rPr>
                <w:rFonts w:eastAsia="SimSun"/>
                <w:sz w:val="24"/>
                <w:szCs w:val="24"/>
              </w:rPr>
            </w:pPr>
            <w:r>
              <w:rPr>
                <w:rFonts w:eastAsia="SimSun"/>
                <w:sz w:val="24"/>
                <w:szCs w:val="24"/>
              </w:rPr>
              <w:t>1</w:t>
            </w:r>
          </w:p>
        </w:tc>
        <w:tc>
          <w:tcPr>
            <w:tcW w:w="3685" w:type="dxa"/>
            <w:noWrap w:val="0"/>
            <w:vAlign w:val="top"/>
          </w:tcPr>
          <w:p>
            <w:pPr>
              <w:snapToGrid w:val="0"/>
              <w:jc w:val="center"/>
              <w:rPr>
                <w:rFonts w:eastAsia="SimSun"/>
                <w:sz w:val="24"/>
                <w:szCs w:val="24"/>
              </w:rPr>
            </w:pPr>
            <w:r>
              <w:rPr>
                <w:rFonts w:eastAsia="SimSun"/>
                <w:sz w:val="24"/>
                <w:szCs w:val="24"/>
              </w:rPr>
              <w:t>2</w:t>
            </w:r>
          </w:p>
        </w:tc>
        <w:tc>
          <w:tcPr>
            <w:tcW w:w="1843" w:type="dxa"/>
            <w:noWrap w:val="0"/>
            <w:vAlign w:val="top"/>
          </w:tcPr>
          <w:p>
            <w:pPr>
              <w:snapToGrid w:val="0"/>
              <w:jc w:val="center"/>
              <w:rPr>
                <w:rFonts w:eastAsia="SimSun"/>
                <w:sz w:val="24"/>
                <w:szCs w:val="24"/>
              </w:rPr>
            </w:pPr>
            <w:r>
              <w:rPr>
                <w:rFonts w:eastAsia="SimSun"/>
                <w:sz w:val="24"/>
                <w:szCs w:val="24"/>
              </w:rPr>
              <w:t>3</w:t>
            </w:r>
          </w:p>
        </w:tc>
        <w:tc>
          <w:tcPr>
            <w:tcW w:w="1418" w:type="dxa"/>
            <w:noWrap w:val="0"/>
            <w:vAlign w:val="top"/>
          </w:tcPr>
          <w:p>
            <w:pPr>
              <w:snapToGrid w:val="0"/>
              <w:jc w:val="center"/>
              <w:rPr>
                <w:rFonts w:eastAsia="SimSun"/>
                <w:sz w:val="24"/>
                <w:szCs w:val="24"/>
              </w:rPr>
            </w:pPr>
            <w:r>
              <w:rPr>
                <w:rFonts w:eastAsia="SimSun"/>
                <w:sz w:val="24"/>
                <w:szCs w:val="24"/>
              </w:rPr>
              <w:t>4</w:t>
            </w:r>
          </w:p>
        </w:tc>
        <w:tc>
          <w:tcPr>
            <w:tcW w:w="2409" w:type="dxa"/>
            <w:gridSpan w:val="2"/>
            <w:noWrap w:val="0"/>
            <w:vAlign w:val="top"/>
          </w:tcPr>
          <w:p>
            <w:pPr>
              <w:snapToGrid w:val="0"/>
              <w:jc w:val="center"/>
              <w:rPr>
                <w:rFonts w:eastAsia="SimSun"/>
                <w:sz w:val="24"/>
                <w:szCs w:val="24"/>
              </w:rPr>
            </w:pPr>
            <w:r>
              <w:rPr>
                <w:rFonts w:eastAsia="SimSun"/>
                <w:sz w:val="24"/>
                <w:szCs w:val="24"/>
              </w:rPr>
              <w:t>5</w:t>
            </w:r>
          </w:p>
        </w:tc>
        <w:tc>
          <w:tcPr>
            <w:tcW w:w="2410" w:type="dxa"/>
            <w:noWrap w:val="0"/>
            <w:vAlign w:val="top"/>
          </w:tcPr>
          <w:p>
            <w:pPr>
              <w:snapToGrid w:val="0"/>
              <w:jc w:val="center"/>
              <w:rPr>
                <w:rFonts w:eastAsia="SimSun"/>
                <w:sz w:val="24"/>
                <w:szCs w:val="24"/>
              </w:rPr>
            </w:pPr>
            <w:r>
              <w:rPr>
                <w:rFonts w:eastAsia="SimSun"/>
                <w:sz w:val="24"/>
                <w:szCs w:val="24"/>
              </w:rPr>
              <w:t>6</w:t>
            </w:r>
          </w:p>
        </w:tc>
        <w:tc>
          <w:tcPr>
            <w:tcW w:w="992" w:type="dxa"/>
            <w:noWrap w:val="0"/>
            <w:vAlign w:val="top"/>
          </w:tcPr>
          <w:p>
            <w:pPr>
              <w:snapToGrid w:val="0"/>
              <w:jc w:val="center"/>
              <w:rPr>
                <w:rFonts w:eastAsia="SimSun"/>
                <w:sz w:val="24"/>
                <w:szCs w:val="24"/>
              </w:rPr>
            </w:pPr>
            <w:r>
              <w:rPr>
                <w:rFonts w:eastAsia="SimSun"/>
                <w:sz w:val="24"/>
                <w:szCs w:val="24"/>
              </w:rPr>
              <w:t>7</w:t>
            </w:r>
          </w:p>
        </w:tc>
        <w:tc>
          <w:tcPr>
            <w:tcW w:w="993" w:type="dxa"/>
            <w:noWrap w:val="0"/>
            <w:vAlign w:val="top"/>
          </w:tcPr>
          <w:p>
            <w:pPr>
              <w:snapToGrid w:val="0"/>
              <w:jc w:val="center"/>
              <w:rPr>
                <w:rFonts w:eastAsia="SimSun"/>
                <w:sz w:val="24"/>
                <w:szCs w:val="24"/>
              </w:rPr>
            </w:pPr>
            <w:r>
              <w:rPr>
                <w:rFonts w:eastAsia="SimSun"/>
                <w:sz w:val="24"/>
                <w:szCs w:val="24"/>
              </w:rPr>
              <w:t>8</w:t>
            </w:r>
          </w:p>
        </w:tc>
        <w:tc>
          <w:tcPr>
            <w:tcW w:w="850" w:type="dxa"/>
            <w:noWrap w:val="0"/>
            <w:vAlign w:val="top"/>
          </w:tcPr>
          <w:p>
            <w:pPr>
              <w:snapToGrid w:val="0"/>
              <w:jc w:val="center"/>
              <w:rPr>
                <w:rFonts w:eastAsia="SimSun"/>
                <w:sz w:val="24"/>
                <w:szCs w:val="24"/>
              </w:rPr>
            </w:pPr>
            <w:r>
              <w:rPr>
                <w:rFonts w:eastAsia="SimSun"/>
                <w:sz w:val="24"/>
                <w:szCs w:val="24"/>
              </w:rPr>
              <w:t>9</w:t>
            </w:r>
          </w:p>
        </w:tc>
        <w:tc>
          <w:tcPr>
            <w:tcW w:w="992" w:type="dxa"/>
            <w:noWrap w:val="0"/>
            <w:vAlign w:val="top"/>
          </w:tcPr>
          <w:p>
            <w:pPr>
              <w:snapToGrid w:val="0"/>
              <w:jc w:val="center"/>
              <w:rPr>
                <w:rFonts w:eastAsia="SimSu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6302" w:type="dxa"/>
            <w:gridSpan w:val="11"/>
            <w:noWrap w:val="0"/>
            <w:vAlign w:val="top"/>
          </w:tcPr>
          <w:p>
            <w:pPr>
              <w:snapToGrid w:val="0"/>
              <w:jc w:val="center"/>
              <w:rPr>
                <w:rFonts w:eastAsia="SimSun"/>
                <w:b/>
                <w:i/>
                <w:iCs/>
                <w:sz w:val="24"/>
                <w:szCs w:val="24"/>
              </w:rPr>
            </w:pPr>
            <w:r>
              <w:rPr>
                <w:rFonts w:eastAsia="SimSun"/>
                <w:sz w:val="24"/>
                <w:szCs w:val="24"/>
              </w:rPr>
              <w:t>1.</w:t>
            </w:r>
            <w:r>
              <w:rPr>
                <w:rFonts w:eastAsia="SimSun"/>
                <w:b/>
                <w:i/>
                <w:iCs/>
                <w:sz w:val="24"/>
                <w:szCs w:val="24"/>
              </w:rPr>
              <w:t xml:space="preserve">Задача - Развитие инфраструктуры поддержки малого и среднего предпринимательства </w:t>
            </w:r>
          </w:p>
          <w:p>
            <w:pPr>
              <w:snapToGrid w:val="0"/>
              <w:jc w:val="center"/>
              <w:rPr>
                <w:rFonts w:eastAsia="SimSun"/>
                <w:b/>
                <w:i/>
                <w:iCs/>
                <w:sz w:val="24"/>
                <w:szCs w:val="24"/>
              </w:rPr>
            </w:pPr>
            <w:r>
              <w:rPr>
                <w:rFonts w:eastAsia="SimSun"/>
                <w:b/>
                <w:i/>
                <w:iCs/>
                <w:sz w:val="24"/>
                <w:szCs w:val="24"/>
              </w:rPr>
              <w:t xml:space="preserve">на территории </w:t>
            </w:r>
            <w:r>
              <w:rPr>
                <w:rFonts w:eastAsia="SimSun"/>
                <w:b/>
                <w:i/>
                <w:iCs/>
                <w:sz w:val="24"/>
                <w:szCs w:val="24"/>
                <w:lang w:val="ru-RU"/>
              </w:rPr>
              <w:t>Нагов</w:t>
            </w:r>
            <w:r>
              <w:rPr>
                <w:rFonts w:eastAsia="SimSun"/>
                <w:b/>
                <w:i/>
                <w:iCs/>
                <w:sz w:val="24"/>
                <w:szCs w:val="24"/>
              </w:rPr>
              <w:t>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noWrap w:val="0"/>
            <w:vAlign w:val="top"/>
          </w:tcPr>
          <w:p>
            <w:pPr>
              <w:snapToGrid w:val="0"/>
              <w:jc w:val="center"/>
              <w:rPr>
                <w:rFonts w:eastAsia="SimSun"/>
                <w:color w:val="auto"/>
                <w:sz w:val="24"/>
                <w:szCs w:val="24"/>
              </w:rPr>
            </w:pPr>
            <w:r>
              <w:rPr>
                <w:rFonts w:eastAsia="SimSun"/>
                <w:color w:val="auto"/>
                <w:sz w:val="24"/>
                <w:szCs w:val="24"/>
              </w:rPr>
              <w:t>1.1</w:t>
            </w:r>
          </w:p>
        </w:tc>
        <w:tc>
          <w:tcPr>
            <w:tcW w:w="3685" w:type="dxa"/>
            <w:noWrap w:val="0"/>
            <w:vAlign w:val="top"/>
          </w:tcPr>
          <w:p>
            <w:pPr>
              <w:snapToGrid w:val="0"/>
              <w:jc w:val="both"/>
              <w:rPr>
                <w:rFonts w:eastAsia="SimSun"/>
                <w:color w:val="auto"/>
                <w:sz w:val="24"/>
                <w:szCs w:val="24"/>
              </w:rPr>
            </w:pPr>
            <w:r>
              <w:rPr>
                <w:rFonts w:eastAsia="SimSun"/>
                <w:color w:val="auto"/>
                <w:sz w:val="24"/>
                <w:szCs w:val="24"/>
              </w:rPr>
              <w:t xml:space="preserve">Разработка НПА Администрации </w:t>
            </w:r>
            <w:r>
              <w:rPr>
                <w:rFonts w:eastAsia="SimSun"/>
                <w:color w:val="auto"/>
                <w:sz w:val="24"/>
                <w:szCs w:val="24"/>
                <w:lang w:val="ru-RU"/>
              </w:rPr>
              <w:t>Нагов</w:t>
            </w:r>
            <w:r>
              <w:rPr>
                <w:rFonts w:eastAsia="SimSun"/>
                <w:color w:val="auto"/>
                <w:sz w:val="24"/>
                <w:szCs w:val="24"/>
              </w:rPr>
              <w:t>ского сельского поселения по вопросам малого и среднего предпринимательства.</w:t>
            </w:r>
          </w:p>
          <w:p>
            <w:pPr>
              <w:snapToGrid w:val="0"/>
              <w:jc w:val="both"/>
              <w:rPr>
                <w:rFonts w:eastAsia="SimSun"/>
                <w:color w:val="auto"/>
                <w:sz w:val="24"/>
                <w:szCs w:val="24"/>
              </w:rPr>
            </w:pPr>
          </w:p>
        </w:tc>
        <w:tc>
          <w:tcPr>
            <w:tcW w:w="1843" w:type="dxa"/>
            <w:noWrap w:val="0"/>
            <w:vAlign w:val="top"/>
          </w:tcPr>
          <w:p>
            <w:pPr>
              <w:snapToGrid w:val="0"/>
              <w:jc w:val="center"/>
              <w:rPr>
                <w:rFonts w:eastAsia="SimSun"/>
                <w:color w:val="auto"/>
                <w:sz w:val="24"/>
                <w:szCs w:val="24"/>
              </w:rPr>
            </w:pPr>
            <w:r>
              <w:rPr>
                <w:rFonts w:eastAsia="SimSun"/>
                <w:color w:val="auto"/>
                <w:sz w:val="24"/>
                <w:szCs w:val="24"/>
              </w:rPr>
              <w:t>Администрация поселения</w:t>
            </w:r>
          </w:p>
        </w:tc>
        <w:tc>
          <w:tcPr>
            <w:tcW w:w="1418" w:type="dxa"/>
            <w:noWrap w:val="0"/>
            <w:vAlign w:val="top"/>
          </w:tcPr>
          <w:p>
            <w:pPr>
              <w:snapToGrid w:val="0"/>
              <w:jc w:val="center"/>
              <w:rPr>
                <w:rFonts w:eastAsia="SimSun"/>
                <w:color w:val="auto"/>
                <w:sz w:val="24"/>
                <w:szCs w:val="24"/>
              </w:rPr>
            </w:pPr>
            <w:r>
              <w:rPr>
                <w:rFonts w:eastAsia="SimSun"/>
                <w:color w:val="auto"/>
                <w:sz w:val="24"/>
                <w:szCs w:val="24"/>
              </w:rPr>
              <w:t>2022-2025 годы</w:t>
            </w:r>
          </w:p>
          <w:p>
            <w:pPr>
              <w:snapToGrid w:val="0"/>
              <w:jc w:val="center"/>
              <w:rPr>
                <w:rFonts w:eastAsia="SimSun"/>
                <w:color w:val="auto"/>
                <w:sz w:val="24"/>
                <w:szCs w:val="24"/>
              </w:rPr>
            </w:pPr>
            <w:r>
              <w:rPr>
                <w:rFonts w:eastAsia="SimSun"/>
                <w:color w:val="auto"/>
                <w:sz w:val="24"/>
                <w:szCs w:val="24"/>
              </w:rPr>
              <w:t>постоянно</w:t>
            </w:r>
          </w:p>
        </w:tc>
        <w:tc>
          <w:tcPr>
            <w:tcW w:w="2409" w:type="dxa"/>
            <w:gridSpan w:val="2"/>
            <w:noWrap w:val="0"/>
            <w:vAlign w:val="top"/>
          </w:tcPr>
          <w:p>
            <w:pPr>
              <w:snapToGrid w:val="0"/>
              <w:jc w:val="center"/>
              <w:rPr>
                <w:rFonts w:eastAsia="SimSun"/>
                <w:sz w:val="24"/>
                <w:szCs w:val="24"/>
              </w:rPr>
            </w:pPr>
            <w:r>
              <w:rPr>
                <w:rFonts w:eastAsia="SimSun"/>
                <w:sz w:val="24"/>
                <w:szCs w:val="24"/>
              </w:rPr>
              <w:t>1.1.1.</w:t>
            </w:r>
          </w:p>
        </w:tc>
        <w:tc>
          <w:tcPr>
            <w:tcW w:w="2410" w:type="dxa"/>
            <w:noWrap w:val="0"/>
            <w:vAlign w:val="top"/>
          </w:tcPr>
          <w:p>
            <w:pPr>
              <w:snapToGrid w:val="0"/>
              <w:jc w:val="center"/>
              <w:rPr>
                <w:rFonts w:eastAsia="SimSun"/>
                <w:sz w:val="24"/>
                <w:szCs w:val="24"/>
              </w:rPr>
            </w:pPr>
            <w:r>
              <w:rPr>
                <w:rFonts w:eastAsia="SimSun"/>
                <w:sz w:val="24"/>
                <w:szCs w:val="24"/>
              </w:rPr>
              <w:t xml:space="preserve">Бюджет </w:t>
            </w:r>
            <w:r>
              <w:rPr>
                <w:rFonts w:eastAsia="SimSun"/>
                <w:sz w:val="24"/>
                <w:szCs w:val="24"/>
                <w:lang w:val="ru-RU"/>
              </w:rPr>
              <w:t>Нагов</w:t>
            </w:r>
            <w:r>
              <w:rPr>
                <w:rFonts w:eastAsia="SimSun"/>
                <w:sz w:val="24"/>
                <w:szCs w:val="24"/>
              </w:rPr>
              <w:t>ского сельского поселения</w:t>
            </w:r>
          </w:p>
        </w:tc>
        <w:tc>
          <w:tcPr>
            <w:tcW w:w="992" w:type="dxa"/>
            <w:noWrap w:val="0"/>
            <w:vAlign w:val="top"/>
          </w:tcPr>
          <w:p>
            <w:pPr>
              <w:snapToGrid w:val="0"/>
              <w:jc w:val="center"/>
              <w:rPr>
                <w:rFonts w:eastAsia="SimSun"/>
                <w:sz w:val="24"/>
                <w:szCs w:val="24"/>
              </w:rPr>
            </w:pPr>
            <w:r>
              <w:rPr>
                <w:rFonts w:eastAsia="SimSun"/>
                <w:sz w:val="24"/>
                <w:szCs w:val="24"/>
              </w:rPr>
              <w:t>0</w:t>
            </w:r>
          </w:p>
          <w:p>
            <w:pPr>
              <w:snapToGrid w:val="0"/>
              <w:jc w:val="center"/>
              <w:rPr>
                <w:rFonts w:eastAsia="SimSun"/>
                <w:sz w:val="24"/>
                <w:szCs w:val="24"/>
              </w:rPr>
            </w:pPr>
          </w:p>
        </w:tc>
        <w:tc>
          <w:tcPr>
            <w:tcW w:w="993" w:type="dxa"/>
            <w:noWrap w:val="0"/>
            <w:vAlign w:val="top"/>
          </w:tcPr>
          <w:p>
            <w:pPr>
              <w:snapToGrid w:val="0"/>
              <w:jc w:val="center"/>
              <w:rPr>
                <w:rFonts w:eastAsia="SimSun"/>
                <w:sz w:val="24"/>
                <w:szCs w:val="24"/>
              </w:rPr>
            </w:pPr>
            <w:r>
              <w:rPr>
                <w:rFonts w:eastAsia="SimSun"/>
                <w:sz w:val="24"/>
                <w:szCs w:val="24"/>
              </w:rPr>
              <w:t>0</w:t>
            </w:r>
          </w:p>
          <w:p>
            <w:pPr>
              <w:snapToGrid w:val="0"/>
              <w:jc w:val="center"/>
              <w:rPr>
                <w:rFonts w:eastAsia="SimSun"/>
                <w:sz w:val="24"/>
                <w:szCs w:val="24"/>
              </w:rPr>
            </w:pPr>
          </w:p>
        </w:tc>
        <w:tc>
          <w:tcPr>
            <w:tcW w:w="850" w:type="dxa"/>
            <w:noWrap w:val="0"/>
            <w:vAlign w:val="top"/>
          </w:tcPr>
          <w:p>
            <w:pPr>
              <w:snapToGrid w:val="0"/>
              <w:jc w:val="center"/>
              <w:rPr>
                <w:rFonts w:eastAsia="SimSun"/>
                <w:sz w:val="24"/>
                <w:szCs w:val="24"/>
              </w:rPr>
            </w:pPr>
            <w:r>
              <w:rPr>
                <w:rFonts w:eastAsia="SimSun"/>
                <w:sz w:val="24"/>
                <w:szCs w:val="24"/>
              </w:rPr>
              <w:t>0</w:t>
            </w:r>
          </w:p>
          <w:p>
            <w:pPr>
              <w:snapToGrid w:val="0"/>
              <w:jc w:val="center"/>
              <w:rPr>
                <w:rFonts w:eastAsia="SimSun"/>
                <w:sz w:val="24"/>
                <w:szCs w:val="24"/>
              </w:rPr>
            </w:pPr>
          </w:p>
        </w:tc>
        <w:tc>
          <w:tcPr>
            <w:tcW w:w="992" w:type="dxa"/>
            <w:noWrap w:val="0"/>
            <w:vAlign w:val="top"/>
          </w:tcPr>
          <w:p>
            <w:pPr>
              <w:snapToGrid w:val="0"/>
              <w:jc w:val="center"/>
              <w:rPr>
                <w:rFonts w:eastAsia="SimSun"/>
                <w:sz w:val="24"/>
                <w:szCs w:val="24"/>
              </w:rPr>
            </w:pPr>
            <w:r>
              <w:rPr>
                <w:rFonts w:eastAsia="SimSun"/>
                <w:sz w:val="24"/>
                <w:szCs w:val="24"/>
              </w:rPr>
              <w:t>0</w:t>
            </w:r>
          </w:p>
          <w:p>
            <w:pPr>
              <w:snapToGrid w:val="0"/>
              <w:jc w:val="center"/>
              <w:rPr>
                <w:rFonts w:eastAsia="SimSu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1223" w:hRule="atLeast"/>
        </w:trPr>
        <w:tc>
          <w:tcPr>
            <w:tcW w:w="710" w:type="dxa"/>
            <w:noWrap w:val="0"/>
            <w:vAlign w:val="top"/>
          </w:tcPr>
          <w:p>
            <w:pPr>
              <w:snapToGrid w:val="0"/>
              <w:jc w:val="center"/>
              <w:rPr>
                <w:rFonts w:eastAsia="SimSun"/>
                <w:sz w:val="24"/>
                <w:szCs w:val="24"/>
              </w:rPr>
            </w:pPr>
            <w:r>
              <w:rPr>
                <w:rFonts w:eastAsia="SimSun"/>
                <w:sz w:val="24"/>
                <w:szCs w:val="24"/>
              </w:rPr>
              <w:t>1.2</w:t>
            </w:r>
          </w:p>
        </w:tc>
        <w:tc>
          <w:tcPr>
            <w:tcW w:w="3685" w:type="dxa"/>
            <w:noWrap w:val="0"/>
            <w:vAlign w:val="top"/>
          </w:tcPr>
          <w:p>
            <w:pPr>
              <w:snapToGrid w:val="0"/>
              <w:jc w:val="both"/>
              <w:rPr>
                <w:rFonts w:eastAsia="SimSun"/>
                <w:sz w:val="24"/>
                <w:szCs w:val="24"/>
              </w:rPr>
            </w:pPr>
            <w:r>
              <w:rPr>
                <w:rFonts w:eastAsia="SimSun"/>
                <w:sz w:val="24"/>
                <w:szCs w:val="24"/>
              </w:rPr>
              <w:t xml:space="preserve">Мониторинг развития малого и среднего предпринимательства на территории </w:t>
            </w:r>
            <w:r>
              <w:rPr>
                <w:rFonts w:eastAsia="SimSun"/>
                <w:sz w:val="24"/>
                <w:szCs w:val="24"/>
                <w:lang w:val="ru-RU"/>
              </w:rPr>
              <w:t>Нагов</w:t>
            </w:r>
            <w:r>
              <w:rPr>
                <w:rFonts w:eastAsia="SimSun"/>
                <w:sz w:val="24"/>
                <w:szCs w:val="24"/>
              </w:rPr>
              <w:t>ского сельского поселения</w:t>
            </w:r>
          </w:p>
        </w:tc>
        <w:tc>
          <w:tcPr>
            <w:tcW w:w="1843" w:type="dxa"/>
            <w:noWrap w:val="0"/>
            <w:vAlign w:val="top"/>
          </w:tcPr>
          <w:p>
            <w:pPr>
              <w:snapToGrid w:val="0"/>
              <w:jc w:val="center"/>
              <w:rPr>
                <w:rFonts w:eastAsia="SimSun"/>
                <w:sz w:val="24"/>
                <w:szCs w:val="24"/>
              </w:rPr>
            </w:pPr>
            <w:r>
              <w:rPr>
                <w:rFonts w:eastAsia="SimSun"/>
                <w:sz w:val="24"/>
                <w:szCs w:val="24"/>
              </w:rPr>
              <w:t>Администрация поселения</w:t>
            </w:r>
          </w:p>
        </w:tc>
        <w:tc>
          <w:tcPr>
            <w:tcW w:w="1418" w:type="dxa"/>
            <w:noWrap w:val="0"/>
            <w:vAlign w:val="top"/>
          </w:tcPr>
          <w:p>
            <w:pPr>
              <w:snapToGrid w:val="0"/>
              <w:jc w:val="center"/>
              <w:rPr>
                <w:rFonts w:eastAsia="SimSun"/>
                <w:color w:val="auto"/>
                <w:sz w:val="24"/>
                <w:szCs w:val="24"/>
              </w:rPr>
            </w:pPr>
            <w:r>
              <w:rPr>
                <w:rFonts w:eastAsia="SimSun"/>
                <w:color w:val="auto"/>
                <w:sz w:val="24"/>
                <w:szCs w:val="24"/>
              </w:rPr>
              <w:t>2022-2025 годы</w:t>
            </w:r>
          </w:p>
          <w:p>
            <w:pPr>
              <w:snapToGrid w:val="0"/>
              <w:jc w:val="center"/>
              <w:rPr>
                <w:rFonts w:eastAsia="SimSun"/>
                <w:color w:val="auto"/>
                <w:sz w:val="24"/>
                <w:szCs w:val="24"/>
              </w:rPr>
            </w:pPr>
            <w:r>
              <w:rPr>
                <w:rFonts w:eastAsia="SimSun"/>
                <w:color w:val="auto"/>
                <w:sz w:val="24"/>
                <w:szCs w:val="24"/>
              </w:rPr>
              <w:t>постоянно</w:t>
            </w:r>
          </w:p>
        </w:tc>
        <w:tc>
          <w:tcPr>
            <w:tcW w:w="2409" w:type="dxa"/>
            <w:gridSpan w:val="2"/>
            <w:noWrap w:val="0"/>
            <w:vAlign w:val="top"/>
          </w:tcPr>
          <w:p>
            <w:pPr>
              <w:snapToGrid w:val="0"/>
              <w:jc w:val="center"/>
              <w:rPr>
                <w:rFonts w:eastAsia="SimSun"/>
                <w:color w:val="auto"/>
                <w:sz w:val="24"/>
                <w:szCs w:val="24"/>
              </w:rPr>
            </w:pPr>
            <w:r>
              <w:rPr>
                <w:rFonts w:eastAsia="SimSun"/>
                <w:color w:val="auto"/>
                <w:sz w:val="24"/>
                <w:szCs w:val="24"/>
              </w:rPr>
              <w:t>1.1.2.</w:t>
            </w:r>
          </w:p>
        </w:tc>
        <w:tc>
          <w:tcPr>
            <w:tcW w:w="2410" w:type="dxa"/>
            <w:noWrap w:val="0"/>
            <w:vAlign w:val="top"/>
          </w:tcPr>
          <w:p>
            <w:pPr>
              <w:snapToGrid w:val="0"/>
              <w:jc w:val="center"/>
              <w:rPr>
                <w:rFonts w:eastAsia="SimSun"/>
                <w:sz w:val="24"/>
                <w:szCs w:val="24"/>
              </w:rPr>
            </w:pPr>
            <w:r>
              <w:rPr>
                <w:rFonts w:eastAsia="SimSun"/>
                <w:sz w:val="24"/>
                <w:szCs w:val="24"/>
              </w:rPr>
              <w:t xml:space="preserve">Бюджет </w:t>
            </w:r>
            <w:r>
              <w:rPr>
                <w:rFonts w:eastAsia="SimSun"/>
                <w:sz w:val="24"/>
                <w:szCs w:val="24"/>
                <w:lang w:val="ru-RU"/>
              </w:rPr>
              <w:t>Нагов</w:t>
            </w:r>
            <w:r>
              <w:rPr>
                <w:rFonts w:eastAsia="SimSun"/>
                <w:sz w:val="24"/>
                <w:szCs w:val="24"/>
              </w:rPr>
              <w:t>ского сельского поселения</w:t>
            </w:r>
          </w:p>
        </w:tc>
        <w:tc>
          <w:tcPr>
            <w:tcW w:w="992" w:type="dxa"/>
            <w:noWrap w:val="0"/>
            <w:vAlign w:val="top"/>
          </w:tcPr>
          <w:p>
            <w:pPr>
              <w:snapToGrid w:val="0"/>
              <w:jc w:val="center"/>
              <w:rPr>
                <w:rFonts w:eastAsia="SimSun"/>
                <w:sz w:val="24"/>
                <w:szCs w:val="24"/>
              </w:rPr>
            </w:pPr>
            <w:r>
              <w:rPr>
                <w:rFonts w:eastAsia="SimSun"/>
                <w:sz w:val="24"/>
                <w:szCs w:val="24"/>
              </w:rPr>
              <w:t>0</w:t>
            </w:r>
          </w:p>
          <w:p>
            <w:pPr>
              <w:snapToGrid w:val="0"/>
              <w:jc w:val="center"/>
              <w:rPr>
                <w:rFonts w:eastAsia="SimSun"/>
                <w:sz w:val="24"/>
                <w:szCs w:val="24"/>
              </w:rPr>
            </w:pPr>
          </w:p>
        </w:tc>
        <w:tc>
          <w:tcPr>
            <w:tcW w:w="993" w:type="dxa"/>
            <w:noWrap w:val="0"/>
            <w:vAlign w:val="top"/>
          </w:tcPr>
          <w:p>
            <w:pPr>
              <w:snapToGrid w:val="0"/>
              <w:jc w:val="center"/>
              <w:rPr>
                <w:rFonts w:eastAsia="SimSun"/>
                <w:sz w:val="24"/>
                <w:szCs w:val="24"/>
              </w:rPr>
            </w:pPr>
            <w:r>
              <w:rPr>
                <w:rFonts w:eastAsia="SimSun"/>
                <w:sz w:val="24"/>
                <w:szCs w:val="24"/>
              </w:rPr>
              <w:t>0</w:t>
            </w:r>
          </w:p>
          <w:p>
            <w:pPr>
              <w:snapToGrid w:val="0"/>
              <w:jc w:val="center"/>
              <w:rPr>
                <w:rFonts w:eastAsia="SimSun"/>
                <w:sz w:val="24"/>
                <w:szCs w:val="24"/>
              </w:rPr>
            </w:pPr>
          </w:p>
        </w:tc>
        <w:tc>
          <w:tcPr>
            <w:tcW w:w="850" w:type="dxa"/>
            <w:noWrap w:val="0"/>
            <w:vAlign w:val="top"/>
          </w:tcPr>
          <w:p>
            <w:pPr>
              <w:snapToGrid w:val="0"/>
              <w:jc w:val="center"/>
              <w:rPr>
                <w:rFonts w:eastAsia="SimSun"/>
                <w:sz w:val="24"/>
                <w:szCs w:val="24"/>
              </w:rPr>
            </w:pPr>
            <w:r>
              <w:rPr>
                <w:rFonts w:eastAsia="SimSun"/>
                <w:sz w:val="24"/>
                <w:szCs w:val="24"/>
              </w:rPr>
              <w:t>0</w:t>
            </w:r>
          </w:p>
          <w:p>
            <w:pPr>
              <w:snapToGrid w:val="0"/>
              <w:jc w:val="center"/>
              <w:rPr>
                <w:rFonts w:eastAsia="SimSun"/>
                <w:sz w:val="24"/>
                <w:szCs w:val="24"/>
              </w:rPr>
            </w:pPr>
          </w:p>
        </w:tc>
        <w:tc>
          <w:tcPr>
            <w:tcW w:w="992" w:type="dxa"/>
            <w:noWrap w:val="0"/>
            <w:vAlign w:val="top"/>
          </w:tcPr>
          <w:p>
            <w:pPr>
              <w:snapToGrid w:val="0"/>
              <w:jc w:val="center"/>
              <w:rPr>
                <w:rFonts w:eastAsia="SimSun"/>
                <w:sz w:val="24"/>
                <w:szCs w:val="24"/>
              </w:rPr>
            </w:pPr>
            <w:r>
              <w:rPr>
                <w:rFonts w:eastAsia="SimSun"/>
                <w:sz w:val="24"/>
                <w:szCs w:val="24"/>
              </w:rPr>
              <w:t>0</w:t>
            </w:r>
          </w:p>
          <w:p>
            <w:pPr>
              <w:snapToGrid w:val="0"/>
              <w:jc w:val="center"/>
              <w:rPr>
                <w:rFonts w:eastAsia="SimSu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6302" w:type="dxa"/>
            <w:gridSpan w:val="11"/>
            <w:noWrap w:val="0"/>
            <w:vAlign w:val="top"/>
          </w:tcPr>
          <w:p>
            <w:pPr>
              <w:snapToGrid w:val="0"/>
              <w:jc w:val="center"/>
              <w:rPr>
                <w:rFonts w:eastAsia="SimSun"/>
                <w:b/>
                <w:color w:val="auto"/>
                <w:sz w:val="24"/>
                <w:szCs w:val="24"/>
              </w:rPr>
            </w:pPr>
            <w:r>
              <w:rPr>
                <w:rFonts w:eastAsia="SimSun"/>
                <w:color w:val="auto"/>
                <w:sz w:val="24"/>
                <w:szCs w:val="24"/>
              </w:rPr>
              <w:t>2.</w:t>
            </w:r>
            <w:r>
              <w:rPr>
                <w:rFonts w:eastAsia="SimSun"/>
                <w:b/>
                <w:i/>
                <w:iCs/>
                <w:color w:val="auto"/>
                <w:sz w:val="24"/>
                <w:szCs w:val="24"/>
              </w:rPr>
              <w:t xml:space="preserve">Задача - Обеспечение конкурентноспособности субъектов малого и среднего предпринимательства на территории </w:t>
            </w:r>
            <w:r>
              <w:rPr>
                <w:rFonts w:eastAsia="SimSun"/>
                <w:b/>
                <w:bCs/>
                <w:i/>
                <w:iCs/>
                <w:color w:val="auto"/>
                <w:sz w:val="24"/>
                <w:szCs w:val="24"/>
                <w:lang w:val="ru-RU"/>
              </w:rPr>
              <w:t>Нагов</w:t>
            </w:r>
            <w:r>
              <w:rPr>
                <w:rFonts w:eastAsia="SimSun"/>
                <w:b/>
                <w:bCs/>
                <w:i/>
                <w:iCs/>
                <w:color w:val="auto"/>
                <w:sz w:val="24"/>
                <w:szCs w:val="24"/>
              </w:rPr>
              <w:t>ского</w:t>
            </w:r>
            <w:r>
              <w:rPr>
                <w:rFonts w:eastAsia="SimSun"/>
                <w:b/>
                <w:i/>
                <w:iCs/>
                <w:color w:val="auto"/>
                <w:sz w:val="24"/>
                <w:szCs w:val="24"/>
              </w:rPr>
              <w:t xml:space="preserve">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noWrap w:val="0"/>
            <w:vAlign w:val="top"/>
          </w:tcPr>
          <w:p>
            <w:pPr>
              <w:snapToGrid w:val="0"/>
              <w:jc w:val="center"/>
              <w:rPr>
                <w:rFonts w:eastAsia="SimSun"/>
                <w:sz w:val="24"/>
                <w:szCs w:val="24"/>
              </w:rPr>
            </w:pPr>
            <w:r>
              <w:rPr>
                <w:rFonts w:eastAsia="SimSun"/>
                <w:sz w:val="24"/>
                <w:szCs w:val="24"/>
              </w:rPr>
              <w:t>2.1</w:t>
            </w:r>
          </w:p>
        </w:tc>
        <w:tc>
          <w:tcPr>
            <w:tcW w:w="3685" w:type="dxa"/>
            <w:noWrap w:val="0"/>
            <w:vAlign w:val="top"/>
          </w:tcPr>
          <w:p>
            <w:pPr>
              <w:snapToGrid w:val="0"/>
              <w:jc w:val="both"/>
              <w:rPr>
                <w:rFonts w:eastAsia="SimSun"/>
                <w:sz w:val="24"/>
                <w:szCs w:val="24"/>
              </w:rPr>
            </w:pPr>
            <w:r>
              <w:rPr>
                <w:rFonts w:eastAsia="SimSun"/>
                <w:sz w:val="24"/>
                <w:szCs w:val="24"/>
                <w:lang w:eastAsia="ru-RU"/>
              </w:rPr>
              <w:t xml:space="preserve">Проведение среди субъектов </w:t>
            </w:r>
            <w:r>
              <w:rPr>
                <w:rFonts w:eastAsia="SimSun"/>
                <w:sz w:val="24"/>
                <w:szCs w:val="24"/>
              </w:rPr>
              <w:t xml:space="preserve">малого и среднего предпринимательства на территории </w:t>
            </w:r>
            <w:r>
              <w:rPr>
                <w:rFonts w:eastAsia="SimSun"/>
                <w:sz w:val="24"/>
                <w:szCs w:val="24"/>
                <w:lang w:val="ru-RU"/>
              </w:rPr>
              <w:t>Нагов</w:t>
            </w:r>
            <w:r>
              <w:rPr>
                <w:rFonts w:eastAsia="SimSun"/>
                <w:sz w:val="24"/>
                <w:szCs w:val="24"/>
              </w:rPr>
              <w:t>ского сельского поселения ежегодного конкурса «Предприниматель года»</w:t>
            </w:r>
          </w:p>
        </w:tc>
        <w:tc>
          <w:tcPr>
            <w:tcW w:w="1843" w:type="dxa"/>
            <w:noWrap w:val="0"/>
            <w:vAlign w:val="top"/>
          </w:tcPr>
          <w:p>
            <w:pPr>
              <w:snapToGrid w:val="0"/>
              <w:jc w:val="center"/>
              <w:rPr>
                <w:rFonts w:eastAsia="SimSun"/>
                <w:sz w:val="24"/>
                <w:szCs w:val="24"/>
              </w:rPr>
            </w:pPr>
            <w:r>
              <w:rPr>
                <w:rFonts w:eastAsia="SimSun"/>
                <w:sz w:val="24"/>
                <w:szCs w:val="24"/>
              </w:rPr>
              <w:t>Администрация поселения</w:t>
            </w:r>
          </w:p>
        </w:tc>
        <w:tc>
          <w:tcPr>
            <w:tcW w:w="1559" w:type="dxa"/>
            <w:gridSpan w:val="2"/>
            <w:noWrap w:val="0"/>
            <w:vAlign w:val="top"/>
          </w:tcPr>
          <w:p>
            <w:pPr>
              <w:snapToGrid w:val="0"/>
              <w:jc w:val="center"/>
              <w:rPr>
                <w:rFonts w:eastAsia="SimSun"/>
                <w:color w:val="auto"/>
                <w:sz w:val="24"/>
                <w:szCs w:val="24"/>
              </w:rPr>
            </w:pPr>
            <w:r>
              <w:rPr>
                <w:rFonts w:eastAsia="SimSun"/>
                <w:color w:val="auto"/>
                <w:sz w:val="24"/>
                <w:szCs w:val="24"/>
              </w:rPr>
              <w:t>2022-2025 годы</w:t>
            </w:r>
          </w:p>
          <w:p>
            <w:pPr>
              <w:snapToGrid w:val="0"/>
              <w:jc w:val="center"/>
              <w:rPr>
                <w:rFonts w:eastAsia="SimSun"/>
                <w:color w:val="auto"/>
                <w:sz w:val="24"/>
                <w:szCs w:val="24"/>
              </w:rPr>
            </w:pPr>
            <w:r>
              <w:rPr>
                <w:rFonts w:eastAsia="SimSun"/>
                <w:color w:val="auto"/>
                <w:sz w:val="24"/>
                <w:szCs w:val="24"/>
              </w:rPr>
              <w:t>(первое полугодие)</w:t>
            </w:r>
          </w:p>
        </w:tc>
        <w:tc>
          <w:tcPr>
            <w:tcW w:w="2268" w:type="dxa"/>
            <w:noWrap w:val="0"/>
            <w:vAlign w:val="top"/>
          </w:tcPr>
          <w:p>
            <w:pPr>
              <w:snapToGrid w:val="0"/>
              <w:jc w:val="center"/>
              <w:rPr>
                <w:rFonts w:eastAsia="SimSun"/>
                <w:sz w:val="24"/>
                <w:szCs w:val="24"/>
              </w:rPr>
            </w:pPr>
            <w:r>
              <w:rPr>
                <w:rFonts w:eastAsia="SimSun"/>
                <w:sz w:val="24"/>
                <w:szCs w:val="24"/>
              </w:rPr>
              <w:t>1.2.1.</w:t>
            </w:r>
          </w:p>
        </w:tc>
        <w:tc>
          <w:tcPr>
            <w:tcW w:w="2410" w:type="dxa"/>
            <w:noWrap w:val="0"/>
            <w:vAlign w:val="top"/>
          </w:tcPr>
          <w:p>
            <w:pPr>
              <w:snapToGrid w:val="0"/>
              <w:jc w:val="center"/>
              <w:rPr>
                <w:rFonts w:eastAsia="SimSun"/>
                <w:sz w:val="24"/>
                <w:szCs w:val="24"/>
              </w:rPr>
            </w:pPr>
            <w:r>
              <w:rPr>
                <w:rFonts w:eastAsia="SimSun"/>
                <w:sz w:val="24"/>
                <w:szCs w:val="24"/>
              </w:rPr>
              <w:t>бюджет поселения</w:t>
            </w:r>
          </w:p>
        </w:tc>
        <w:tc>
          <w:tcPr>
            <w:tcW w:w="992" w:type="dxa"/>
            <w:noWrap w:val="0"/>
            <w:vAlign w:val="top"/>
          </w:tcPr>
          <w:p>
            <w:pPr>
              <w:snapToGrid w:val="0"/>
              <w:jc w:val="center"/>
              <w:rPr>
                <w:rFonts w:eastAsia="SimSun"/>
                <w:color w:val="auto"/>
                <w:sz w:val="24"/>
                <w:szCs w:val="24"/>
              </w:rPr>
            </w:pPr>
            <w:r>
              <w:rPr>
                <w:rFonts w:eastAsia="SimSun"/>
                <w:color w:val="auto"/>
                <w:sz w:val="24"/>
                <w:szCs w:val="24"/>
              </w:rPr>
              <w:t>0,4</w:t>
            </w:r>
          </w:p>
          <w:p>
            <w:pPr>
              <w:snapToGrid w:val="0"/>
              <w:jc w:val="center"/>
              <w:rPr>
                <w:rFonts w:eastAsia="SimSun"/>
                <w:sz w:val="24"/>
                <w:szCs w:val="24"/>
              </w:rPr>
            </w:pPr>
          </w:p>
        </w:tc>
        <w:tc>
          <w:tcPr>
            <w:tcW w:w="993" w:type="dxa"/>
            <w:noWrap w:val="0"/>
            <w:vAlign w:val="top"/>
          </w:tcPr>
          <w:p>
            <w:pPr>
              <w:snapToGrid w:val="0"/>
              <w:jc w:val="center"/>
              <w:rPr>
                <w:rFonts w:hint="default" w:eastAsia="SimSun"/>
                <w:sz w:val="24"/>
                <w:szCs w:val="24"/>
                <w:lang w:val="ru-RU"/>
              </w:rPr>
            </w:pPr>
            <w:r>
              <w:rPr>
                <w:rFonts w:eastAsia="SimSun"/>
                <w:sz w:val="24"/>
                <w:szCs w:val="24"/>
              </w:rPr>
              <w:t>0</w:t>
            </w:r>
            <w:r>
              <w:rPr>
                <w:rFonts w:hint="default" w:eastAsia="SimSun"/>
                <w:sz w:val="24"/>
                <w:szCs w:val="24"/>
                <w:lang w:val="ru-RU"/>
              </w:rPr>
              <w:t>,4</w:t>
            </w:r>
          </w:p>
          <w:p>
            <w:pPr>
              <w:snapToGrid w:val="0"/>
              <w:jc w:val="center"/>
              <w:rPr>
                <w:rFonts w:eastAsia="SimSun"/>
                <w:sz w:val="24"/>
                <w:szCs w:val="24"/>
              </w:rPr>
            </w:pPr>
          </w:p>
        </w:tc>
        <w:tc>
          <w:tcPr>
            <w:tcW w:w="850" w:type="dxa"/>
            <w:noWrap w:val="0"/>
            <w:vAlign w:val="top"/>
          </w:tcPr>
          <w:p>
            <w:pPr>
              <w:snapToGrid w:val="0"/>
              <w:jc w:val="center"/>
              <w:rPr>
                <w:rFonts w:hint="default" w:eastAsia="SimSun"/>
                <w:sz w:val="24"/>
                <w:szCs w:val="24"/>
                <w:lang w:val="ru-RU"/>
              </w:rPr>
            </w:pPr>
            <w:r>
              <w:rPr>
                <w:rFonts w:eastAsia="SimSun"/>
                <w:sz w:val="24"/>
                <w:szCs w:val="24"/>
              </w:rPr>
              <w:t>0</w:t>
            </w:r>
            <w:r>
              <w:rPr>
                <w:rFonts w:hint="default" w:eastAsia="SimSun"/>
                <w:sz w:val="24"/>
                <w:szCs w:val="24"/>
                <w:lang w:val="ru-RU"/>
              </w:rPr>
              <w:t>,4</w:t>
            </w:r>
          </w:p>
          <w:p>
            <w:pPr>
              <w:snapToGrid w:val="0"/>
              <w:jc w:val="center"/>
              <w:rPr>
                <w:rFonts w:eastAsia="SimSun"/>
                <w:sz w:val="24"/>
                <w:szCs w:val="24"/>
              </w:rPr>
            </w:pPr>
          </w:p>
        </w:tc>
        <w:tc>
          <w:tcPr>
            <w:tcW w:w="992" w:type="dxa"/>
            <w:noWrap w:val="0"/>
            <w:vAlign w:val="top"/>
          </w:tcPr>
          <w:p>
            <w:pPr>
              <w:snapToGrid w:val="0"/>
              <w:jc w:val="center"/>
              <w:rPr>
                <w:rFonts w:hint="default" w:eastAsia="SimSun"/>
                <w:sz w:val="24"/>
                <w:szCs w:val="24"/>
                <w:lang w:val="ru-RU"/>
              </w:rPr>
            </w:pPr>
            <w:r>
              <w:rPr>
                <w:rFonts w:eastAsia="SimSun"/>
                <w:sz w:val="24"/>
                <w:szCs w:val="24"/>
              </w:rPr>
              <w:t>0</w:t>
            </w:r>
            <w:r>
              <w:rPr>
                <w:rFonts w:hint="default" w:eastAsia="SimSun"/>
                <w:sz w:val="24"/>
                <w:szCs w:val="24"/>
                <w:lang w:val="ru-RU"/>
              </w:rPr>
              <w:t>,4</w:t>
            </w:r>
          </w:p>
          <w:p>
            <w:pPr>
              <w:snapToGrid w:val="0"/>
              <w:jc w:val="center"/>
              <w:rPr>
                <w:rFonts w:eastAsia="SimSu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6302" w:type="dxa"/>
            <w:gridSpan w:val="11"/>
            <w:noWrap w:val="0"/>
            <w:vAlign w:val="top"/>
          </w:tcPr>
          <w:p>
            <w:pPr>
              <w:snapToGrid w:val="0"/>
              <w:ind w:left="360"/>
              <w:jc w:val="center"/>
              <w:rPr>
                <w:rFonts w:eastAsia="SimSun"/>
                <w:b/>
                <w:bCs/>
                <w:i/>
                <w:iCs/>
                <w:sz w:val="24"/>
                <w:szCs w:val="24"/>
              </w:rPr>
            </w:pPr>
            <w:r>
              <w:rPr>
                <w:rFonts w:eastAsia="SimSun"/>
                <w:b/>
                <w:bCs/>
                <w:i/>
                <w:iCs/>
                <w:sz w:val="24"/>
                <w:szCs w:val="24"/>
              </w:rPr>
              <w:t>3.Оказание субъектам малого и среднего предпринимательства консультационной поддержки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noWrap w:val="0"/>
            <w:vAlign w:val="top"/>
          </w:tcPr>
          <w:p>
            <w:pPr>
              <w:snapToGrid w:val="0"/>
              <w:jc w:val="center"/>
              <w:rPr>
                <w:rFonts w:eastAsia="SimSun"/>
                <w:sz w:val="24"/>
                <w:szCs w:val="24"/>
              </w:rPr>
            </w:pPr>
            <w:r>
              <w:rPr>
                <w:rFonts w:eastAsia="SimSun"/>
                <w:sz w:val="24"/>
                <w:szCs w:val="24"/>
              </w:rPr>
              <w:t>3.1</w:t>
            </w:r>
          </w:p>
        </w:tc>
        <w:tc>
          <w:tcPr>
            <w:tcW w:w="3685" w:type="dxa"/>
            <w:noWrap w:val="0"/>
            <w:vAlign w:val="top"/>
          </w:tcPr>
          <w:p>
            <w:pPr>
              <w:snapToGrid w:val="0"/>
              <w:jc w:val="both"/>
              <w:rPr>
                <w:rFonts w:eastAsia="SimSun"/>
                <w:sz w:val="24"/>
                <w:szCs w:val="24"/>
                <w:lang w:eastAsia="ru-RU"/>
              </w:rPr>
            </w:pPr>
            <w:r>
              <w:rPr>
                <w:rFonts w:eastAsia="SimSun"/>
                <w:color w:val="000000"/>
                <w:sz w:val="24"/>
                <w:szCs w:val="24"/>
              </w:rPr>
              <w:t>Компенсации затрат, произведённых и документально подтверждённых субъектами малого и среднего предпринимательства, на оплату консультационных услуг.</w:t>
            </w:r>
          </w:p>
        </w:tc>
        <w:tc>
          <w:tcPr>
            <w:tcW w:w="1843" w:type="dxa"/>
            <w:noWrap w:val="0"/>
            <w:vAlign w:val="top"/>
          </w:tcPr>
          <w:p>
            <w:pPr>
              <w:snapToGrid w:val="0"/>
              <w:jc w:val="center"/>
              <w:rPr>
                <w:rFonts w:eastAsia="SimSun"/>
                <w:sz w:val="24"/>
                <w:szCs w:val="24"/>
              </w:rPr>
            </w:pPr>
            <w:r>
              <w:rPr>
                <w:rFonts w:eastAsia="SimSun"/>
                <w:sz w:val="24"/>
                <w:szCs w:val="24"/>
              </w:rPr>
              <w:t>Администрация поселения</w:t>
            </w:r>
          </w:p>
        </w:tc>
        <w:tc>
          <w:tcPr>
            <w:tcW w:w="1559" w:type="dxa"/>
            <w:gridSpan w:val="2"/>
            <w:noWrap w:val="0"/>
            <w:vAlign w:val="top"/>
          </w:tcPr>
          <w:p>
            <w:pPr>
              <w:snapToGrid w:val="0"/>
              <w:jc w:val="center"/>
              <w:rPr>
                <w:rFonts w:eastAsia="SimSun"/>
                <w:sz w:val="24"/>
                <w:szCs w:val="24"/>
              </w:rPr>
            </w:pPr>
            <w:r>
              <w:rPr>
                <w:rFonts w:eastAsia="SimSun"/>
                <w:sz w:val="24"/>
                <w:szCs w:val="24"/>
              </w:rPr>
              <w:t>2022-2025 годы</w:t>
            </w:r>
          </w:p>
        </w:tc>
        <w:tc>
          <w:tcPr>
            <w:tcW w:w="2268" w:type="dxa"/>
            <w:noWrap w:val="0"/>
            <w:vAlign w:val="top"/>
          </w:tcPr>
          <w:p>
            <w:pPr>
              <w:snapToGrid w:val="0"/>
              <w:jc w:val="center"/>
              <w:rPr>
                <w:rFonts w:eastAsia="SimSun"/>
                <w:sz w:val="24"/>
                <w:szCs w:val="24"/>
              </w:rPr>
            </w:pPr>
            <w:r>
              <w:rPr>
                <w:rFonts w:eastAsia="SimSun"/>
                <w:sz w:val="24"/>
                <w:szCs w:val="24"/>
              </w:rPr>
              <w:t>1.3.1</w:t>
            </w:r>
          </w:p>
        </w:tc>
        <w:tc>
          <w:tcPr>
            <w:tcW w:w="2410" w:type="dxa"/>
            <w:noWrap w:val="0"/>
            <w:vAlign w:val="top"/>
          </w:tcPr>
          <w:p>
            <w:pPr>
              <w:snapToGrid w:val="0"/>
              <w:jc w:val="center"/>
              <w:rPr>
                <w:rFonts w:eastAsia="SimSun"/>
                <w:sz w:val="24"/>
                <w:szCs w:val="24"/>
              </w:rPr>
            </w:pPr>
            <w:r>
              <w:rPr>
                <w:rFonts w:eastAsia="SimSun"/>
                <w:sz w:val="24"/>
                <w:szCs w:val="24"/>
              </w:rPr>
              <w:t xml:space="preserve">Бюджет </w:t>
            </w:r>
            <w:r>
              <w:rPr>
                <w:rFonts w:eastAsia="SimSun"/>
                <w:sz w:val="24"/>
                <w:szCs w:val="24"/>
                <w:lang w:val="ru-RU"/>
              </w:rPr>
              <w:t>Нагов</w:t>
            </w:r>
            <w:r>
              <w:rPr>
                <w:rFonts w:eastAsia="SimSun"/>
                <w:sz w:val="24"/>
                <w:szCs w:val="24"/>
              </w:rPr>
              <w:t>ского сельского поселения</w:t>
            </w:r>
          </w:p>
        </w:tc>
        <w:tc>
          <w:tcPr>
            <w:tcW w:w="992" w:type="dxa"/>
            <w:noWrap w:val="0"/>
            <w:vAlign w:val="top"/>
          </w:tcPr>
          <w:p>
            <w:pPr>
              <w:snapToGrid w:val="0"/>
              <w:jc w:val="center"/>
              <w:rPr>
                <w:rFonts w:eastAsia="SimSun"/>
                <w:sz w:val="24"/>
                <w:szCs w:val="24"/>
              </w:rPr>
            </w:pPr>
            <w:r>
              <w:rPr>
                <w:rFonts w:eastAsia="SimSun"/>
                <w:sz w:val="24"/>
                <w:szCs w:val="24"/>
              </w:rPr>
              <w:t>0</w:t>
            </w:r>
          </w:p>
        </w:tc>
        <w:tc>
          <w:tcPr>
            <w:tcW w:w="993" w:type="dxa"/>
            <w:noWrap w:val="0"/>
            <w:vAlign w:val="top"/>
          </w:tcPr>
          <w:p>
            <w:pPr>
              <w:snapToGrid w:val="0"/>
              <w:jc w:val="center"/>
              <w:rPr>
                <w:rFonts w:eastAsia="SimSun"/>
                <w:sz w:val="24"/>
                <w:szCs w:val="24"/>
              </w:rPr>
            </w:pPr>
            <w:r>
              <w:rPr>
                <w:rFonts w:eastAsia="SimSun"/>
                <w:sz w:val="24"/>
                <w:szCs w:val="24"/>
              </w:rPr>
              <w:t>0</w:t>
            </w:r>
          </w:p>
        </w:tc>
        <w:tc>
          <w:tcPr>
            <w:tcW w:w="850" w:type="dxa"/>
            <w:noWrap w:val="0"/>
            <w:vAlign w:val="top"/>
          </w:tcPr>
          <w:p>
            <w:pPr>
              <w:snapToGrid w:val="0"/>
              <w:jc w:val="center"/>
              <w:rPr>
                <w:rFonts w:eastAsia="SimSun"/>
                <w:sz w:val="24"/>
                <w:szCs w:val="24"/>
              </w:rPr>
            </w:pPr>
            <w:r>
              <w:rPr>
                <w:rFonts w:eastAsia="SimSun"/>
                <w:sz w:val="24"/>
                <w:szCs w:val="24"/>
              </w:rPr>
              <w:t>0</w:t>
            </w:r>
          </w:p>
          <w:p>
            <w:pPr>
              <w:snapToGrid w:val="0"/>
              <w:jc w:val="center"/>
              <w:rPr>
                <w:rFonts w:eastAsia="SimSun"/>
                <w:sz w:val="24"/>
                <w:szCs w:val="24"/>
              </w:rPr>
            </w:pPr>
          </w:p>
        </w:tc>
        <w:tc>
          <w:tcPr>
            <w:tcW w:w="992" w:type="dxa"/>
            <w:noWrap w:val="0"/>
            <w:vAlign w:val="top"/>
          </w:tcPr>
          <w:p>
            <w:pPr>
              <w:snapToGrid w:val="0"/>
              <w:jc w:val="center"/>
              <w:rPr>
                <w:rFonts w:eastAsia="SimSun"/>
                <w:sz w:val="24"/>
                <w:szCs w:val="24"/>
              </w:rPr>
            </w:pPr>
            <w:r>
              <w:rPr>
                <w:rFonts w:eastAsia="SimSu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6302" w:type="dxa"/>
            <w:gridSpan w:val="11"/>
            <w:noWrap w:val="0"/>
            <w:vAlign w:val="top"/>
          </w:tcPr>
          <w:p>
            <w:pPr>
              <w:snapToGrid w:val="0"/>
              <w:jc w:val="center"/>
              <w:rPr>
                <w:rFonts w:eastAsia="SimSun"/>
                <w:b/>
                <w:bCs/>
                <w:i/>
                <w:iCs/>
                <w:sz w:val="24"/>
                <w:szCs w:val="24"/>
              </w:rPr>
            </w:pPr>
            <w:r>
              <w:rPr>
                <w:rFonts w:eastAsia="SimSun"/>
                <w:b/>
                <w:bCs/>
                <w:i/>
                <w:iCs/>
                <w:sz w:val="24"/>
                <w:szCs w:val="24"/>
              </w:rPr>
              <w:t>4.Оказание субъектам малого и среднего предпринимательства информационной поддержки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noWrap w:val="0"/>
            <w:vAlign w:val="top"/>
          </w:tcPr>
          <w:p>
            <w:pPr>
              <w:snapToGrid w:val="0"/>
              <w:jc w:val="center"/>
              <w:rPr>
                <w:rFonts w:eastAsia="SimSun"/>
                <w:sz w:val="24"/>
                <w:szCs w:val="24"/>
              </w:rPr>
            </w:pPr>
            <w:r>
              <w:rPr>
                <w:rFonts w:eastAsia="SimSun"/>
                <w:sz w:val="24"/>
                <w:szCs w:val="24"/>
              </w:rPr>
              <w:t>4.1</w:t>
            </w:r>
          </w:p>
        </w:tc>
        <w:tc>
          <w:tcPr>
            <w:tcW w:w="3685" w:type="dxa"/>
            <w:noWrap w:val="0"/>
            <w:vAlign w:val="top"/>
          </w:tcPr>
          <w:p>
            <w:pPr>
              <w:pStyle w:val="15"/>
              <w:ind w:firstLine="540"/>
              <w:jc w:val="both"/>
              <w:outlineLvl w:val="0"/>
              <w:rPr>
                <w:rFonts w:ascii="Times New Roman" w:hAnsi="Times New Roman" w:cs="Times New Roman"/>
                <w:b w:val="0"/>
                <w:color w:val="auto"/>
                <w:sz w:val="24"/>
                <w:szCs w:val="24"/>
              </w:rPr>
            </w:pPr>
            <w:r>
              <w:rPr>
                <w:rFonts w:ascii="Times New Roman" w:hAnsi="Times New Roman" w:cs="Times New Roman"/>
                <w:b w:val="0"/>
                <w:color w:val="auto"/>
                <w:sz w:val="24"/>
                <w:szCs w:val="24"/>
              </w:rPr>
              <w:t>Информационная поддержка субъектов малого и среднего предпринимательства</w:t>
            </w:r>
          </w:p>
          <w:p>
            <w:pPr>
              <w:snapToGrid w:val="0"/>
              <w:jc w:val="both"/>
              <w:rPr>
                <w:rFonts w:eastAsia="SimSun"/>
                <w:color w:val="auto"/>
                <w:sz w:val="24"/>
                <w:szCs w:val="24"/>
              </w:rPr>
            </w:pPr>
          </w:p>
        </w:tc>
        <w:tc>
          <w:tcPr>
            <w:tcW w:w="1843" w:type="dxa"/>
            <w:noWrap w:val="0"/>
            <w:vAlign w:val="top"/>
          </w:tcPr>
          <w:p>
            <w:pPr>
              <w:snapToGrid w:val="0"/>
              <w:jc w:val="center"/>
              <w:rPr>
                <w:rFonts w:eastAsia="SimSun"/>
                <w:color w:val="auto"/>
                <w:sz w:val="24"/>
                <w:szCs w:val="24"/>
              </w:rPr>
            </w:pPr>
          </w:p>
        </w:tc>
        <w:tc>
          <w:tcPr>
            <w:tcW w:w="1559" w:type="dxa"/>
            <w:gridSpan w:val="2"/>
            <w:noWrap w:val="0"/>
            <w:vAlign w:val="top"/>
          </w:tcPr>
          <w:p>
            <w:pPr>
              <w:snapToGrid w:val="0"/>
              <w:jc w:val="center"/>
              <w:rPr>
                <w:rFonts w:eastAsia="SimSun"/>
                <w:color w:val="auto"/>
                <w:sz w:val="24"/>
                <w:szCs w:val="24"/>
              </w:rPr>
            </w:pPr>
            <w:r>
              <w:rPr>
                <w:rFonts w:eastAsia="SimSun"/>
                <w:color w:val="auto"/>
                <w:sz w:val="24"/>
                <w:szCs w:val="24"/>
              </w:rPr>
              <w:t>2022-2025 годы постоянно</w:t>
            </w:r>
          </w:p>
        </w:tc>
        <w:tc>
          <w:tcPr>
            <w:tcW w:w="2268" w:type="dxa"/>
            <w:noWrap w:val="0"/>
            <w:vAlign w:val="top"/>
          </w:tcPr>
          <w:p>
            <w:pPr>
              <w:snapToGrid w:val="0"/>
              <w:jc w:val="center"/>
              <w:rPr>
                <w:rFonts w:eastAsia="SimSun"/>
                <w:sz w:val="24"/>
                <w:szCs w:val="24"/>
              </w:rPr>
            </w:pPr>
            <w:r>
              <w:rPr>
                <w:rFonts w:eastAsia="SimSun"/>
                <w:sz w:val="24"/>
                <w:szCs w:val="24"/>
              </w:rPr>
              <w:t>1.4.1</w:t>
            </w:r>
          </w:p>
        </w:tc>
        <w:tc>
          <w:tcPr>
            <w:tcW w:w="2410" w:type="dxa"/>
            <w:noWrap w:val="0"/>
            <w:vAlign w:val="top"/>
          </w:tcPr>
          <w:p>
            <w:pPr>
              <w:snapToGrid w:val="0"/>
              <w:jc w:val="center"/>
              <w:rPr>
                <w:rFonts w:eastAsia="SimSun"/>
                <w:sz w:val="24"/>
                <w:szCs w:val="24"/>
              </w:rPr>
            </w:pPr>
            <w:r>
              <w:rPr>
                <w:rFonts w:eastAsia="SimSun"/>
                <w:sz w:val="24"/>
                <w:szCs w:val="24"/>
              </w:rPr>
              <w:t xml:space="preserve">Бюджет </w:t>
            </w:r>
            <w:r>
              <w:rPr>
                <w:rFonts w:eastAsia="SimSun"/>
                <w:sz w:val="24"/>
                <w:szCs w:val="24"/>
                <w:lang w:val="ru-RU"/>
              </w:rPr>
              <w:t>Нагов</w:t>
            </w:r>
            <w:r>
              <w:rPr>
                <w:rFonts w:eastAsia="SimSun"/>
                <w:sz w:val="24"/>
                <w:szCs w:val="24"/>
              </w:rPr>
              <w:t>ского сельского поселения</w:t>
            </w:r>
          </w:p>
        </w:tc>
        <w:tc>
          <w:tcPr>
            <w:tcW w:w="992" w:type="dxa"/>
            <w:noWrap w:val="0"/>
            <w:vAlign w:val="top"/>
          </w:tcPr>
          <w:p>
            <w:pPr>
              <w:snapToGrid w:val="0"/>
              <w:jc w:val="center"/>
              <w:rPr>
                <w:rFonts w:eastAsia="SimSun"/>
                <w:color w:val="auto"/>
                <w:sz w:val="24"/>
                <w:szCs w:val="24"/>
              </w:rPr>
            </w:pPr>
            <w:r>
              <w:rPr>
                <w:rFonts w:eastAsia="SimSun"/>
                <w:color w:val="auto"/>
                <w:sz w:val="24"/>
                <w:szCs w:val="24"/>
              </w:rPr>
              <w:t>0,1</w:t>
            </w:r>
          </w:p>
          <w:p>
            <w:pPr>
              <w:snapToGrid w:val="0"/>
              <w:jc w:val="center"/>
              <w:rPr>
                <w:rFonts w:eastAsia="SimSun"/>
                <w:sz w:val="24"/>
                <w:szCs w:val="24"/>
              </w:rPr>
            </w:pPr>
          </w:p>
        </w:tc>
        <w:tc>
          <w:tcPr>
            <w:tcW w:w="993" w:type="dxa"/>
            <w:noWrap w:val="0"/>
            <w:vAlign w:val="top"/>
          </w:tcPr>
          <w:p>
            <w:pPr>
              <w:snapToGrid w:val="0"/>
              <w:jc w:val="center"/>
              <w:rPr>
                <w:rFonts w:hint="default" w:eastAsia="SimSun"/>
                <w:sz w:val="24"/>
                <w:szCs w:val="24"/>
                <w:lang w:val="ru-RU"/>
              </w:rPr>
            </w:pPr>
            <w:r>
              <w:rPr>
                <w:rFonts w:eastAsia="SimSun"/>
                <w:sz w:val="24"/>
                <w:szCs w:val="24"/>
              </w:rPr>
              <w:t>0</w:t>
            </w:r>
            <w:r>
              <w:rPr>
                <w:rFonts w:hint="default" w:eastAsia="SimSun"/>
                <w:sz w:val="24"/>
                <w:szCs w:val="24"/>
                <w:lang w:val="ru-RU"/>
              </w:rPr>
              <w:t>,1</w:t>
            </w:r>
          </w:p>
          <w:p>
            <w:pPr>
              <w:snapToGrid w:val="0"/>
              <w:jc w:val="center"/>
              <w:rPr>
                <w:rFonts w:eastAsia="SimSun"/>
                <w:sz w:val="24"/>
                <w:szCs w:val="24"/>
              </w:rPr>
            </w:pPr>
          </w:p>
        </w:tc>
        <w:tc>
          <w:tcPr>
            <w:tcW w:w="850" w:type="dxa"/>
            <w:noWrap w:val="0"/>
            <w:vAlign w:val="top"/>
          </w:tcPr>
          <w:p>
            <w:pPr>
              <w:snapToGrid w:val="0"/>
              <w:jc w:val="center"/>
              <w:rPr>
                <w:rFonts w:hint="default" w:eastAsia="SimSun"/>
                <w:sz w:val="24"/>
                <w:szCs w:val="24"/>
                <w:lang w:val="ru-RU"/>
              </w:rPr>
            </w:pPr>
            <w:r>
              <w:rPr>
                <w:rFonts w:eastAsia="SimSun"/>
                <w:sz w:val="24"/>
                <w:szCs w:val="24"/>
              </w:rPr>
              <w:t>0</w:t>
            </w:r>
            <w:r>
              <w:rPr>
                <w:rFonts w:hint="default" w:eastAsia="SimSun"/>
                <w:sz w:val="24"/>
                <w:szCs w:val="24"/>
                <w:lang w:val="ru-RU"/>
              </w:rPr>
              <w:t>,1</w:t>
            </w:r>
          </w:p>
          <w:p>
            <w:pPr>
              <w:snapToGrid w:val="0"/>
              <w:jc w:val="center"/>
              <w:rPr>
                <w:rFonts w:eastAsia="SimSun"/>
                <w:sz w:val="24"/>
                <w:szCs w:val="24"/>
              </w:rPr>
            </w:pPr>
          </w:p>
        </w:tc>
        <w:tc>
          <w:tcPr>
            <w:tcW w:w="992" w:type="dxa"/>
            <w:noWrap w:val="0"/>
            <w:vAlign w:val="top"/>
          </w:tcPr>
          <w:p>
            <w:pPr>
              <w:snapToGrid w:val="0"/>
              <w:jc w:val="center"/>
              <w:rPr>
                <w:rFonts w:hint="default" w:eastAsia="SimSun"/>
                <w:sz w:val="24"/>
                <w:szCs w:val="24"/>
                <w:lang w:val="ru-RU"/>
              </w:rPr>
            </w:pPr>
            <w:r>
              <w:rPr>
                <w:rFonts w:eastAsia="SimSun"/>
                <w:sz w:val="24"/>
                <w:szCs w:val="24"/>
              </w:rPr>
              <w:t>0</w:t>
            </w:r>
            <w:r>
              <w:rPr>
                <w:rFonts w:hint="default" w:eastAsia="SimSun"/>
                <w:sz w:val="24"/>
                <w:szCs w:val="24"/>
                <w:lang w:val="ru-RU"/>
              </w:rPr>
              <w:t>,1</w:t>
            </w:r>
          </w:p>
          <w:p>
            <w:pPr>
              <w:snapToGrid w:val="0"/>
              <w:jc w:val="center"/>
              <w:rPr>
                <w:rFonts w:eastAsia="SimSu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noWrap w:val="0"/>
            <w:vAlign w:val="top"/>
          </w:tcPr>
          <w:p>
            <w:pPr>
              <w:snapToGrid w:val="0"/>
              <w:jc w:val="center"/>
              <w:rPr>
                <w:rFonts w:eastAsia="SimSun"/>
                <w:sz w:val="24"/>
                <w:szCs w:val="24"/>
              </w:rPr>
            </w:pPr>
            <w:r>
              <w:rPr>
                <w:rFonts w:eastAsia="SimSun"/>
                <w:sz w:val="24"/>
                <w:szCs w:val="24"/>
              </w:rPr>
              <w:t>4.2</w:t>
            </w:r>
          </w:p>
        </w:tc>
        <w:tc>
          <w:tcPr>
            <w:tcW w:w="3685" w:type="dxa"/>
            <w:noWrap w:val="0"/>
            <w:vAlign w:val="top"/>
          </w:tcPr>
          <w:p>
            <w:pPr>
              <w:rPr>
                <w:rFonts w:eastAsia="SimSun"/>
                <w:color w:val="000000"/>
                <w:sz w:val="24"/>
                <w:szCs w:val="24"/>
              </w:rPr>
            </w:pPr>
            <w:r>
              <w:rPr>
                <w:rFonts w:eastAsia="SimSun"/>
                <w:color w:val="000000"/>
                <w:sz w:val="24"/>
                <w:szCs w:val="24"/>
              </w:rPr>
              <w:t xml:space="preserve">Актуализация на официальном сайте администрации </w:t>
            </w:r>
            <w:r>
              <w:rPr>
                <w:rFonts w:eastAsia="SimSun"/>
                <w:sz w:val="24"/>
                <w:szCs w:val="24"/>
              </w:rPr>
              <w:t xml:space="preserve">Бюджет </w:t>
            </w:r>
            <w:r>
              <w:rPr>
                <w:rFonts w:eastAsia="SimSun"/>
                <w:sz w:val="24"/>
                <w:szCs w:val="24"/>
                <w:lang w:val="ru-RU"/>
              </w:rPr>
              <w:t>Нагов</w:t>
            </w:r>
            <w:r>
              <w:rPr>
                <w:rFonts w:eastAsia="SimSun"/>
                <w:sz w:val="24"/>
                <w:szCs w:val="24"/>
              </w:rPr>
              <w:t>ского сельского поселения</w:t>
            </w:r>
            <w:r>
              <w:rPr>
                <w:rFonts w:eastAsia="SimSun"/>
                <w:color w:val="000000"/>
                <w:sz w:val="24"/>
                <w:szCs w:val="24"/>
              </w:rPr>
              <w:t xml:space="preserve"> сельского поселения специализированного раздела с информацией:</w:t>
            </w:r>
          </w:p>
          <w:p>
            <w:pPr>
              <w:rPr>
                <w:rFonts w:eastAsia="SimSun"/>
                <w:color w:val="000000"/>
                <w:sz w:val="24"/>
                <w:szCs w:val="24"/>
              </w:rPr>
            </w:pPr>
            <w:r>
              <w:rPr>
                <w:rFonts w:eastAsia="SimSun"/>
                <w:color w:val="000000"/>
                <w:sz w:val="24"/>
                <w:szCs w:val="24"/>
              </w:rPr>
              <w:t>а) о муниципальных программах (подпрограмм);</w:t>
            </w:r>
          </w:p>
          <w:p>
            <w:pPr>
              <w:rPr>
                <w:rFonts w:eastAsia="SimSun"/>
                <w:color w:val="000000"/>
                <w:sz w:val="24"/>
                <w:szCs w:val="24"/>
              </w:rPr>
            </w:pPr>
            <w:r>
              <w:rPr>
                <w:rFonts w:eastAsia="SimSun"/>
                <w:color w:val="000000"/>
                <w:sz w:val="24"/>
                <w:szCs w:val="24"/>
              </w:rPr>
              <w:t>б) о количестве субъектов малого и среднего предпринимательства и об их классификации по видам экономической деятельности;</w:t>
            </w:r>
          </w:p>
          <w:p>
            <w:pPr>
              <w:rPr>
                <w:rFonts w:eastAsia="SimSun"/>
                <w:color w:val="000000"/>
                <w:sz w:val="24"/>
                <w:szCs w:val="24"/>
              </w:rPr>
            </w:pPr>
            <w:r>
              <w:rPr>
                <w:rFonts w:eastAsia="SimSun"/>
                <w:color w:val="000000"/>
                <w:sz w:val="24"/>
                <w:szCs w:val="24"/>
              </w:rPr>
              <w:t>в)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pPr>
              <w:rPr>
                <w:rFonts w:eastAsia="SimSun"/>
                <w:color w:val="000000"/>
                <w:sz w:val="24"/>
                <w:szCs w:val="24"/>
              </w:rPr>
            </w:pPr>
            <w:r>
              <w:rPr>
                <w:rFonts w:eastAsia="SimSun"/>
                <w:color w:val="000000"/>
                <w:sz w:val="24"/>
                <w:szCs w:val="24"/>
              </w:rPr>
              <w:t>г)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pPr>
              <w:rPr>
                <w:rFonts w:eastAsia="SimSun"/>
                <w:color w:val="000000"/>
                <w:sz w:val="24"/>
                <w:szCs w:val="24"/>
              </w:rPr>
            </w:pPr>
            <w:r>
              <w:rPr>
                <w:rFonts w:eastAsia="SimSun"/>
                <w:color w:val="000000"/>
                <w:sz w:val="24"/>
                <w:szCs w:val="24"/>
              </w:rPr>
              <w:t>д) о финансово-экономическом состоянии субъектов малого и среднего предпринимательства;</w:t>
            </w:r>
          </w:p>
          <w:p>
            <w:pPr>
              <w:rPr>
                <w:rFonts w:eastAsia="SimSun"/>
                <w:color w:val="000000"/>
                <w:sz w:val="24"/>
                <w:szCs w:val="24"/>
              </w:rPr>
            </w:pPr>
            <w:r>
              <w:rPr>
                <w:rFonts w:eastAsia="SimSun"/>
                <w:color w:val="000000"/>
                <w:sz w:val="24"/>
                <w:szCs w:val="24"/>
              </w:rPr>
              <w:t>е)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pPr>
              <w:rPr>
                <w:rFonts w:eastAsia="SimSun"/>
                <w:color w:val="000000"/>
                <w:sz w:val="24"/>
                <w:szCs w:val="24"/>
              </w:rPr>
            </w:pPr>
            <w:r>
              <w:rPr>
                <w:rFonts w:eastAsia="SimSun"/>
                <w:color w:val="000000"/>
                <w:sz w:val="24"/>
                <w:szCs w:val="24"/>
              </w:rPr>
              <w:t>ж) о муниципальном имуществе, предназначенном для оказания имущественной поддержки;</w:t>
            </w:r>
          </w:p>
          <w:p>
            <w:pPr>
              <w:rPr>
                <w:rFonts w:eastAsia="SimSun"/>
                <w:color w:val="000000"/>
                <w:sz w:val="24"/>
                <w:szCs w:val="24"/>
              </w:rPr>
            </w:pPr>
            <w:r>
              <w:rPr>
                <w:rFonts w:eastAsia="SimSun"/>
                <w:color w:val="000000"/>
                <w:sz w:val="24"/>
                <w:szCs w:val="24"/>
              </w:rPr>
              <w:t>з)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snapToGrid w:val="0"/>
              <w:jc w:val="both"/>
              <w:rPr>
                <w:rFonts w:eastAsia="SimSun"/>
                <w:sz w:val="24"/>
                <w:szCs w:val="24"/>
                <w:lang w:eastAsia="ru-RU"/>
              </w:rPr>
            </w:pPr>
            <w:r>
              <w:rPr>
                <w:rFonts w:eastAsia="SimSun"/>
                <w:color w:val="000000"/>
                <w:sz w:val="24"/>
                <w:szCs w:val="24"/>
              </w:rPr>
              <w:t>и)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tc>
        <w:tc>
          <w:tcPr>
            <w:tcW w:w="1843" w:type="dxa"/>
            <w:noWrap w:val="0"/>
            <w:vAlign w:val="top"/>
          </w:tcPr>
          <w:p>
            <w:pPr>
              <w:snapToGrid w:val="0"/>
              <w:jc w:val="center"/>
              <w:rPr>
                <w:rFonts w:eastAsia="SimSun"/>
                <w:sz w:val="24"/>
                <w:szCs w:val="24"/>
              </w:rPr>
            </w:pPr>
            <w:r>
              <w:rPr>
                <w:rFonts w:eastAsia="SimSun"/>
                <w:sz w:val="24"/>
                <w:szCs w:val="24"/>
              </w:rPr>
              <w:t>Администрация поселения</w:t>
            </w:r>
          </w:p>
        </w:tc>
        <w:tc>
          <w:tcPr>
            <w:tcW w:w="1559" w:type="dxa"/>
            <w:gridSpan w:val="2"/>
            <w:noWrap w:val="0"/>
            <w:vAlign w:val="top"/>
          </w:tcPr>
          <w:p>
            <w:pPr>
              <w:snapToGrid w:val="0"/>
              <w:jc w:val="center"/>
              <w:rPr>
                <w:rFonts w:eastAsia="SimSun"/>
                <w:sz w:val="24"/>
                <w:szCs w:val="24"/>
              </w:rPr>
            </w:pPr>
            <w:r>
              <w:rPr>
                <w:rFonts w:eastAsia="SimSun"/>
                <w:sz w:val="24"/>
                <w:szCs w:val="24"/>
              </w:rPr>
              <w:t>2022-2025 годы</w:t>
            </w:r>
          </w:p>
          <w:p>
            <w:pPr>
              <w:snapToGrid w:val="0"/>
              <w:jc w:val="center"/>
              <w:rPr>
                <w:rFonts w:eastAsia="SimSun"/>
                <w:color w:val="FF0000"/>
                <w:sz w:val="24"/>
                <w:szCs w:val="24"/>
              </w:rPr>
            </w:pPr>
            <w:r>
              <w:rPr>
                <w:rFonts w:eastAsia="SimSun"/>
                <w:color w:val="auto"/>
                <w:sz w:val="24"/>
                <w:szCs w:val="24"/>
              </w:rPr>
              <w:t>(не реже 1 раз в квартал)</w:t>
            </w:r>
          </w:p>
        </w:tc>
        <w:tc>
          <w:tcPr>
            <w:tcW w:w="2268" w:type="dxa"/>
            <w:noWrap w:val="0"/>
            <w:vAlign w:val="top"/>
          </w:tcPr>
          <w:p>
            <w:pPr>
              <w:snapToGrid w:val="0"/>
              <w:jc w:val="center"/>
              <w:rPr>
                <w:rFonts w:eastAsia="SimSun"/>
                <w:sz w:val="24"/>
                <w:szCs w:val="24"/>
              </w:rPr>
            </w:pPr>
            <w:r>
              <w:rPr>
                <w:rFonts w:eastAsia="SimSun"/>
                <w:sz w:val="24"/>
                <w:szCs w:val="24"/>
              </w:rPr>
              <w:t>1.4.2.</w:t>
            </w:r>
          </w:p>
        </w:tc>
        <w:tc>
          <w:tcPr>
            <w:tcW w:w="2410" w:type="dxa"/>
            <w:noWrap w:val="0"/>
            <w:vAlign w:val="top"/>
          </w:tcPr>
          <w:p>
            <w:pPr>
              <w:snapToGrid w:val="0"/>
              <w:jc w:val="center"/>
              <w:rPr>
                <w:rFonts w:eastAsia="SimSun"/>
                <w:sz w:val="24"/>
                <w:szCs w:val="24"/>
              </w:rPr>
            </w:pPr>
            <w:r>
              <w:rPr>
                <w:rFonts w:eastAsia="SimSun"/>
                <w:sz w:val="24"/>
                <w:szCs w:val="24"/>
              </w:rPr>
              <w:t xml:space="preserve">Бюджет </w:t>
            </w:r>
            <w:r>
              <w:rPr>
                <w:rFonts w:eastAsia="SimSun"/>
                <w:sz w:val="24"/>
                <w:szCs w:val="24"/>
                <w:lang w:val="ru-RU"/>
              </w:rPr>
              <w:t>Нагов</w:t>
            </w:r>
            <w:r>
              <w:rPr>
                <w:rFonts w:eastAsia="SimSun"/>
                <w:sz w:val="24"/>
                <w:szCs w:val="24"/>
              </w:rPr>
              <w:t xml:space="preserve">ского сельского поселения </w:t>
            </w:r>
          </w:p>
        </w:tc>
        <w:tc>
          <w:tcPr>
            <w:tcW w:w="992" w:type="dxa"/>
            <w:noWrap w:val="0"/>
            <w:vAlign w:val="top"/>
          </w:tcPr>
          <w:p>
            <w:pPr>
              <w:snapToGrid w:val="0"/>
              <w:jc w:val="center"/>
              <w:rPr>
                <w:rFonts w:eastAsia="SimSun"/>
                <w:sz w:val="24"/>
                <w:szCs w:val="24"/>
              </w:rPr>
            </w:pPr>
            <w:r>
              <w:rPr>
                <w:rFonts w:eastAsia="SimSun"/>
                <w:sz w:val="24"/>
                <w:szCs w:val="24"/>
              </w:rPr>
              <w:t>0</w:t>
            </w:r>
          </w:p>
          <w:p>
            <w:pPr>
              <w:snapToGrid w:val="0"/>
              <w:jc w:val="center"/>
              <w:rPr>
                <w:rFonts w:eastAsia="SimSun"/>
                <w:sz w:val="24"/>
                <w:szCs w:val="24"/>
              </w:rPr>
            </w:pPr>
          </w:p>
        </w:tc>
        <w:tc>
          <w:tcPr>
            <w:tcW w:w="993" w:type="dxa"/>
            <w:noWrap w:val="0"/>
            <w:vAlign w:val="top"/>
          </w:tcPr>
          <w:p>
            <w:pPr>
              <w:snapToGrid w:val="0"/>
              <w:jc w:val="center"/>
              <w:rPr>
                <w:rFonts w:eastAsia="SimSun"/>
                <w:sz w:val="24"/>
                <w:szCs w:val="24"/>
              </w:rPr>
            </w:pPr>
            <w:r>
              <w:rPr>
                <w:rFonts w:eastAsia="SimSun"/>
                <w:sz w:val="24"/>
                <w:szCs w:val="24"/>
              </w:rPr>
              <w:t>0</w:t>
            </w:r>
          </w:p>
          <w:p>
            <w:pPr>
              <w:snapToGrid w:val="0"/>
              <w:jc w:val="center"/>
              <w:rPr>
                <w:rFonts w:eastAsia="SimSun"/>
                <w:sz w:val="24"/>
                <w:szCs w:val="24"/>
              </w:rPr>
            </w:pPr>
          </w:p>
        </w:tc>
        <w:tc>
          <w:tcPr>
            <w:tcW w:w="850" w:type="dxa"/>
            <w:noWrap w:val="0"/>
            <w:vAlign w:val="top"/>
          </w:tcPr>
          <w:p>
            <w:pPr>
              <w:snapToGrid w:val="0"/>
              <w:jc w:val="center"/>
              <w:rPr>
                <w:rFonts w:eastAsia="SimSun"/>
                <w:sz w:val="24"/>
                <w:szCs w:val="24"/>
              </w:rPr>
            </w:pPr>
            <w:r>
              <w:rPr>
                <w:rFonts w:eastAsia="SimSun"/>
                <w:sz w:val="24"/>
                <w:szCs w:val="24"/>
              </w:rPr>
              <w:t>0</w:t>
            </w:r>
          </w:p>
          <w:p>
            <w:pPr>
              <w:snapToGrid w:val="0"/>
              <w:jc w:val="center"/>
              <w:rPr>
                <w:rFonts w:eastAsia="SimSun"/>
                <w:sz w:val="24"/>
                <w:szCs w:val="24"/>
              </w:rPr>
            </w:pPr>
          </w:p>
        </w:tc>
        <w:tc>
          <w:tcPr>
            <w:tcW w:w="992" w:type="dxa"/>
            <w:noWrap w:val="0"/>
            <w:vAlign w:val="top"/>
          </w:tcPr>
          <w:p>
            <w:pPr>
              <w:snapToGrid w:val="0"/>
              <w:jc w:val="center"/>
              <w:rPr>
                <w:rFonts w:eastAsia="SimSun"/>
                <w:sz w:val="24"/>
                <w:szCs w:val="24"/>
              </w:rPr>
            </w:pPr>
            <w:r>
              <w:rPr>
                <w:rFonts w:eastAsia="SimSun"/>
                <w:sz w:val="24"/>
                <w:szCs w:val="24"/>
              </w:rPr>
              <w:t>0</w:t>
            </w:r>
          </w:p>
          <w:p>
            <w:pPr>
              <w:snapToGrid w:val="0"/>
              <w:jc w:val="center"/>
              <w:rPr>
                <w:rFonts w:eastAsia="SimSu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6302" w:type="dxa"/>
            <w:gridSpan w:val="11"/>
            <w:noWrap w:val="0"/>
            <w:vAlign w:val="top"/>
          </w:tcPr>
          <w:p>
            <w:pPr>
              <w:snapToGrid w:val="0"/>
              <w:jc w:val="center"/>
              <w:rPr>
                <w:rFonts w:eastAsia="SimSun"/>
                <w:b/>
                <w:bCs/>
                <w:i/>
                <w:iCs/>
                <w:sz w:val="24"/>
                <w:szCs w:val="24"/>
              </w:rPr>
            </w:pPr>
            <w:r>
              <w:rPr>
                <w:rFonts w:eastAsia="SimSun"/>
                <w:b/>
                <w:bCs/>
                <w:i/>
                <w:iCs/>
                <w:sz w:val="24"/>
                <w:szCs w:val="24"/>
              </w:rPr>
              <w:t>5.Оказание субъектам малого и среднего предпринимательства финансовой  поддержки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noWrap w:val="0"/>
            <w:vAlign w:val="top"/>
          </w:tcPr>
          <w:p>
            <w:pPr>
              <w:snapToGrid w:val="0"/>
              <w:jc w:val="center"/>
              <w:rPr>
                <w:rFonts w:eastAsia="SimSun"/>
                <w:sz w:val="24"/>
                <w:szCs w:val="24"/>
              </w:rPr>
            </w:pPr>
            <w:r>
              <w:rPr>
                <w:rFonts w:eastAsia="SimSun"/>
                <w:sz w:val="24"/>
                <w:szCs w:val="24"/>
              </w:rPr>
              <w:t>5.1</w:t>
            </w:r>
          </w:p>
        </w:tc>
        <w:tc>
          <w:tcPr>
            <w:tcW w:w="3685" w:type="dxa"/>
            <w:noWrap w:val="0"/>
            <w:vAlign w:val="top"/>
          </w:tcPr>
          <w:p>
            <w:pPr>
              <w:snapToGrid w:val="0"/>
              <w:jc w:val="both"/>
              <w:rPr>
                <w:rFonts w:eastAsia="SimSun"/>
                <w:sz w:val="24"/>
                <w:szCs w:val="24"/>
                <w:lang w:eastAsia="ru-RU"/>
              </w:rPr>
            </w:pPr>
            <w:r>
              <w:rPr>
                <w:rFonts w:eastAsia="SimSun"/>
                <w:color w:val="000000"/>
                <w:sz w:val="24"/>
                <w:szCs w:val="24"/>
              </w:rPr>
              <w:t>Предоставления субсидий, бюджетных инвестиций</w:t>
            </w:r>
          </w:p>
        </w:tc>
        <w:tc>
          <w:tcPr>
            <w:tcW w:w="1843" w:type="dxa"/>
            <w:noWrap w:val="0"/>
            <w:vAlign w:val="top"/>
          </w:tcPr>
          <w:p>
            <w:pPr>
              <w:snapToGrid w:val="0"/>
              <w:jc w:val="center"/>
              <w:rPr>
                <w:rFonts w:eastAsia="SimSun"/>
                <w:sz w:val="24"/>
                <w:szCs w:val="24"/>
              </w:rPr>
            </w:pPr>
            <w:r>
              <w:rPr>
                <w:rFonts w:eastAsia="SimSun"/>
                <w:sz w:val="24"/>
                <w:szCs w:val="24"/>
              </w:rPr>
              <w:t>Администрация поселения</w:t>
            </w:r>
          </w:p>
        </w:tc>
        <w:tc>
          <w:tcPr>
            <w:tcW w:w="1559" w:type="dxa"/>
            <w:gridSpan w:val="2"/>
            <w:noWrap w:val="0"/>
            <w:vAlign w:val="top"/>
          </w:tcPr>
          <w:p>
            <w:pPr>
              <w:snapToGrid w:val="0"/>
              <w:jc w:val="center"/>
              <w:rPr>
                <w:rFonts w:eastAsia="SimSun"/>
                <w:sz w:val="24"/>
                <w:szCs w:val="24"/>
              </w:rPr>
            </w:pPr>
            <w:r>
              <w:rPr>
                <w:rFonts w:eastAsia="SimSun"/>
                <w:sz w:val="24"/>
                <w:szCs w:val="24"/>
              </w:rPr>
              <w:t>2022-2025 годы</w:t>
            </w:r>
          </w:p>
        </w:tc>
        <w:tc>
          <w:tcPr>
            <w:tcW w:w="2268" w:type="dxa"/>
            <w:noWrap w:val="0"/>
            <w:vAlign w:val="top"/>
          </w:tcPr>
          <w:p>
            <w:pPr>
              <w:snapToGrid w:val="0"/>
              <w:jc w:val="center"/>
              <w:rPr>
                <w:rFonts w:eastAsia="SimSun"/>
                <w:sz w:val="24"/>
                <w:szCs w:val="24"/>
              </w:rPr>
            </w:pPr>
            <w:r>
              <w:rPr>
                <w:rFonts w:eastAsia="SimSun"/>
                <w:sz w:val="24"/>
                <w:szCs w:val="24"/>
              </w:rPr>
              <w:t>1.5.1</w:t>
            </w:r>
          </w:p>
        </w:tc>
        <w:tc>
          <w:tcPr>
            <w:tcW w:w="2410" w:type="dxa"/>
            <w:noWrap w:val="0"/>
            <w:vAlign w:val="top"/>
          </w:tcPr>
          <w:p>
            <w:pPr>
              <w:snapToGrid w:val="0"/>
              <w:jc w:val="center"/>
              <w:rPr>
                <w:rFonts w:eastAsia="SimSun"/>
                <w:sz w:val="24"/>
                <w:szCs w:val="24"/>
              </w:rPr>
            </w:pPr>
            <w:r>
              <w:rPr>
                <w:rFonts w:eastAsia="SimSun"/>
                <w:sz w:val="24"/>
                <w:szCs w:val="24"/>
              </w:rPr>
              <w:t xml:space="preserve">Бюджет </w:t>
            </w:r>
            <w:r>
              <w:rPr>
                <w:rFonts w:eastAsia="SimSun"/>
                <w:sz w:val="24"/>
                <w:szCs w:val="24"/>
                <w:lang w:val="ru-RU"/>
              </w:rPr>
              <w:t>Нагов</w:t>
            </w:r>
            <w:r>
              <w:rPr>
                <w:rFonts w:eastAsia="SimSun"/>
                <w:sz w:val="24"/>
                <w:szCs w:val="24"/>
              </w:rPr>
              <w:t xml:space="preserve">ского сельского поселения </w:t>
            </w:r>
          </w:p>
        </w:tc>
        <w:tc>
          <w:tcPr>
            <w:tcW w:w="992" w:type="dxa"/>
            <w:noWrap w:val="0"/>
            <w:vAlign w:val="top"/>
          </w:tcPr>
          <w:p>
            <w:pPr>
              <w:snapToGrid w:val="0"/>
              <w:jc w:val="center"/>
              <w:rPr>
                <w:rFonts w:eastAsia="SimSun"/>
                <w:sz w:val="24"/>
                <w:szCs w:val="24"/>
              </w:rPr>
            </w:pPr>
            <w:r>
              <w:rPr>
                <w:rFonts w:eastAsia="SimSun"/>
                <w:sz w:val="24"/>
                <w:szCs w:val="24"/>
              </w:rPr>
              <w:t>0</w:t>
            </w:r>
          </w:p>
        </w:tc>
        <w:tc>
          <w:tcPr>
            <w:tcW w:w="993" w:type="dxa"/>
            <w:noWrap w:val="0"/>
            <w:vAlign w:val="top"/>
          </w:tcPr>
          <w:p>
            <w:pPr>
              <w:snapToGrid w:val="0"/>
              <w:jc w:val="center"/>
              <w:rPr>
                <w:rFonts w:eastAsia="SimSun"/>
                <w:sz w:val="24"/>
                <w:szCs w:val="24"/>
              </w:rPr>
            </w:pPr>
            <w:r>
              <w:rPr>
                <w:rFonts w:eastAsia="SimSun"/>
                <w:sz w:val="24"/>
                <w:szCs w:val="24"/>
              </w:rPr>
              <w:t>0</w:t>
            </w:r>
          </w:p>
        </w:tc>
        <w:tc>
          <w:tcPr>
            <w:tcW w:w="850" w:type="dxa"/>
            <w:noWrap w:val="0"/>
            <w:vAlign w:val="top"/>
          </w:tcPr>
          <w:p>
            <w:pPr>
              <w:snapToGrid w:val="0"/>
              <w:jc w:val="center"/>
              <w:rPr>
                <w:rFonts w:eastAsia="SimSun"/>
                <w:sz w:val="24"/>
                <w:szCs w:val="24"/>
              </w:rPr>
            </w:pPr>
            <w:r>
              <w:rPr>
                <w:rFonts w:eastAsia="SimSun"/>
                <w:sz w:val="24"/>
                <w:szCs w:val="24"/>
              </w:rPr>
              <w:t>0</w:t>
            </w:r>
          </w:p>
        </w:tc>
        <w:tc>
          <w:tcPr>
            <w:tcW w:w="992" w:type="dxa"/>
            <w:noWrap w:val="0"/>
            <w:vAlign w:val="top"/>
          </w:tcPr>
          <w:p>
            <w:pPr>
              <w:snapToGrid w:val="0"/>
              <w:jc w:val="center"/>
              <w:rPr>
                <w:rFonts w:eastAsia="SimSun"/>
                <w:sz w:val="24"/>
                <w:szCs w:val="24"/>
              </w:rPr>
            </w:pPr>
            <w:r>
              <w:rPr>
                <w:rFonts w:eastAsia="SimSu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6302" w:type="dxa"/>
            <w:gridSpan w:val="11"/>
            <w:noWrap w:val="0"/>
            <w:vAlign w:val="top"/>
          </w:tcPr>
          <w:p>
            <w:pPr>
              <w:snapToGrid w:val="0"/>
              <w:jc w:val="center"/>
              <w:rPr>
                <w:rFonts w:eastAsia="SimSun"/>
                <w:b/>
                <w:bCs/>
                <w:i/>
                <w:iCs/>
                <w:sz w:val="24"/>
                <w:szCs w:val="24"/>
              </w:rPr>
            </w:pPr>
            <w:r>
              <w:rPr>
                <w:rFonts w:eastAsia="SimSun"/>
                <w:b/>
                <w:bCs/>
                <w:i/>
                <w:iCs/>
                <w:sz w:val="24"/>
                <w:szCs w:val="24"/>
              </w:rPr>
              <w:t>6.Оказание субъектам малого и среднего предпринимательства имущественной  поддержки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noWrap w:val="0"/>
            <w:vAlign w:val="top"/>
          </w:tcPr>
          <w:p>
            <w:pPr>
              <w:snapToGrid w:val="0"/>
              <w:jc w:val="center"/>
              <w:rPr>
                <w:rFonts w:eastAsia="SimSun"/>
                <w:sz w:val="24"/>
                <w:szCs w:val="24"/>
              </w:rPr>
            </w:pPr>
            <w:r>
              <w:rPr>
                <w:rFonts w:eastAsia="SimSun"/>
                <w:sz w:val="24"/>
                <w:szCs w:val="24"/>
              </w:rPr>
              <w:t>6.1</w:t>
            </w:r>
          </w:p>
        </w:tc>
        <w:tc>
          <w:tcPr>
            <w:tcW w:w="3685" w:type="dxa"/>
            <w:noWrap w:val="0"/>
            <w:vAlign w:val="top"/>
          </w:tcPr>
          <w:p>
            <w:pPr>
              <w:snapToGrid w:val="0"/>
              <w:jc w:val="both"/>
              <w:rPr>
                <w:rFonts w:eastAsia="SimSun"/>
                <w:color w:val="000000"/>
                <w:sz w:val="24"/>
                <w:szCs w:val="24"/>
              </w:rPr>
            </w:pPr>
            <w:r>
              <w:rPr>
                <w:rFonts w:eastAsia="SimSun"/>
                <w:sz w:val="24"/>
                <w:szCs w:val="24"/>
              </w:rPr>
              <w:t>Выделение земельных участков для развития сельскохозяйственной деятельности</w:t>
            </w:r>
          </w:p>
        </w:tc>
        <w:tc>
          <w:tcPr>
            <w:tcW w:w="1843" w:type="dxa"/>
            <w:noWrap w:val="0"/>
            <w:vAlign w:val="top"/>
          </w:tcPr>
          <w:p>
            <w:pPr>
              <w:snapToGrid w:val="0"/>
              <w:jc w:val="center"/>
              <w:rPr>
                <w:rFonts w:eastAsia="SimSun"/>
                <w:sz w:val="24"/>
                <w:szCs w:val="24"/>
              </w:rPr>
            </w:pPr>
            <w:r>
              <w:rPr>
                <w:rFonts w:eastAsia="SimSun"/>
                <w:sz w:val="24"/>
                <w:szCs w:val="24"/>
              </w:rPr>
              <w:t>Администрация поселения</w:t>
            </w:r>
          </w:p>
        </w:tc>
        <w:tc>
          <w:tcPr>
            <w:tcW w:w="1559" w:type="dxa"/>
            <w:gridSpan w:val="2"/>
            <w:noWrap w:val="0"/>
            <w:vAlign w:val="top"/>
          </w:tcPr>
          <w:p>
            <w:pPr>
              <w:snapToGrid w:val="0"/>
              <w:jc w:val="center"/>
              <w:rPr>
                <w:rFonts w:eastAsia="SimSun"/>
                <w:sz w:val="24"/>
                <w:szCs w:val="24"/>
              </w:rPr>
            </w:pPr>
            <w:r>
              <w:rPr>
                <w:rFonts w:eastAsia="SimSun"/>
                <w:sz w:val="24"/>
                <w:szCs w:val="24"/>
              </w:rPr>
              <w:t>2022-2025 годы</w:t>
            </w:r>
          </w:p>
        </w:tc>
        <w:tc>
          <w:tcPr>
            <w:tcW w:w="2268" w:type="dxa"/>
            <w:noWrap w:val="0"/>
            <w:vAlign w:val="top"/>
          </w:tcPr>
          <w:p>
            <w:pPr>
              <w:snapToGrid w:val="0"/>
              <w:jc w:val="center"/>
              <w:rPr>
                <w:rFonts w:eastAsia="SimSun"/>
                <w:sz w:val="24"/>
                <w:szCs w:val="24"/>
              </w:rPr>
            </w:pPr>
            <w:r>
              <w:rPr>
                <w:rFonts w:eastAsia="SimSun"/>
                <w:sz w:val="24"/>
                <w:szCs w:val="24"/>
              </w:rPr>
              <w:t>1.6.1</w:t>
            </w:r>
          </w:p>
        </w:tc>
        <w:tc>
          <w:tcPr>
            <w:tcW w:w="2410" w:type="dxa"/>
            <w:noWrap w:val="0"/>
            <w:vAlign w:val="top"/>
          </w:tcPr>
          <w:p>
            <w:pPr>
              <w:snapToGrid w:val="0"/>
              <w:jc w:val="center"/>
              <w:rPr>
                <w:rFonts w:eastAsia="SimSun"/>
                <w:sz w:val="24"/>
                <w:szCs w:val="24"/>
              </w:rPr>
            </w:pPr>
            <w:r>
              <w:rPr>
                <w:rFonts w:eastAsia="SimSun"/>
                <w:sz w:val="24"/>
                <w:szCs w:val="24"/>
              </w:rPr>
              <w:t xml:space="preserve">Бюджет </w:t>
            </w:r>
            <w:r>
              <w:rPr>
                <w:rFonts w:eastAsia="SimSun"/>
                <w:sz w:val="24"/>
                <w:szCs w:val="24"/>
                <w:lang w:val="ru-RU"/>
              </w:rPr>
              <w:t>Нагов</w:t>
            </w:r>
            <w:r>
              <w:rPr>
                <w:rFonts w:eastAsia="SimSun"/>
                <w:sz w:val="24"/>
                <w:szCs w:val="24"/>
              </w:rPr>
              <w:t>ского сельского поселения</w:t>
            </w:r>
          </w:p>
        </w:tc>
        <w:tc>
          <w:tcPr>
            <w:tcW w:w="992" w:type="dxa"/>
            <w:noWrap w:val="0"/>
            <w:vAlign w:val="top"/>
          </w:tcPr>
          <w:p>
            <w:pPr>
              <w:snapToGrid w:val="0"/>
              <w:jc w:val="center"/>
              <w:rPr>
                <w:rFonts w:eastAsia="SimSun"/>
                <w:sz w:val="24"/>
                <w:szCs w:val="24"/>
              </w:rPr>
            </w:pPr>
            <w:r>
              <w:rPr>
                <w:rFonts w:eastAsia="SimSun"/>
                <w:sz w:val="24"/>
                <w:szCs w:val="24"/>
              </w:rPr>
              <w:t>0</w:t>
            </w:r>
          </w:p>
        </w:tc>
        <w:tc>
          <w:tcPr>
            <w:tcW w:w="993" w:type="dxa"/>
            <w:noWrap w:val="0"/>
            <w:vAlign w:val="top"/>
          </w:tcPr>
          <w:p>
            <w:pPr>
              <w:snapToGrid w:val="0"/>
              <w:jc w:val="center"/>
              <w:rPr>
                <w:rFonts w:eastAsia="SimSun"/>
                <w:sz w:val="24"/>
                <w:szCs w:val="24"/>
              </w:rPr>
            </w:pPr>
            <w:r>
              <w:rPr>
                <w:rFonts w:eastAsia="SimSun"/>
                <w:sz w:val="24"/>
                <w:szCs w:val="24"/>
              </w:rPr>
              <w:t>0</w:t>
            </w:r>
          </w:p>
        </w:tc>
        <w:tc>
          <w:tcPr>
            <w:tcW w:w="850" w:type="dxa"/>
            <w:noWrap w:val="0"/>
            <w:vAlign w:val="top"/>
          </w:tcPr>
          <w:p>
            <w:pPr>
              <w:snapToGrid w:val="0"/>
              <w:jc w:val="center"/>
              <w:rPr>
                <w:rFonts w:eastAsia="SimSun"/>
                <w:sz w:val="24"/>
                <w:szCs w:val="24"/>
              </w:rPr>
            </w:pPr>
            <w:r>
              <w:rPr>
                <w:rFonts w:eastAsia="SimSun"/>
                <w:sz w:val="24"/>
                <w:szCs w:val="24"/>
              </w:rPr>
              <w:t>0</w:t>
            </w:r>
          </w:p>
          <w:p>
            <w:pPr>
              <w:snapToGrid w:val="0"/>
              <w:jc w:val="center"/>
              <w:rPr>
                <w:rFonts w:eastAsia="SimSun"/>
                <w:sz w:val="24"/>
                <w:szCs w:val="24"/>
              </w:rPr>
            </w:pPr>
          </w:p>
        </w:tc>
        <w:tc>
          <w:tcPr>
            <w:tcW w:w="992" w:type="dxa"/>
            <w:noWrap w:val="0"/>
            <w:vAlign w:val="top"/>
          </w:tcPr>
          <w:p>
            <w:pPr>
              <w:snapToGrid w:val="0"/>
              <w:jc w:val="center"/>
              <w:rPr>
                <w:rFonts w:eastAsia="SimSun"/>
                <w:sz w:val="24"/>
                <w:szCs w:val="24"/>
              </w:rPr>
            </w:pPr>
            <w:r>
              <w:rPr>
                <w:rFonts w:eastAsia="SimSu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noWrap w:val="0"/>
            <w:vAlign w:val="top"/>
          </w:tcPr>
          <w:p>
            <w:pPr>
              <w:snapToGrid w:val="0"/>
              <w:jc w:val="center"/>
              <w:rPr>
                <w:rFonts w:eastAsia="SimSun"/>
                <w:sz w:val="24"/>
                <w:szCs w:val="24"/>
              </w:rPr>
            </w:pPr>
            <w:r>
              <w:rPr>
                <w:rFonts w:eastAsia="SimSun"/>
                <w:sz w:val="24"/>
                <w:szCs w:val="24"/>
              </w:rPr>
              <w:t>6.2</w:t>
            </w:r>
          </w:p>
        </w:tc>
        <w:tc>
          <w:tcPr>
            <w:tcW w:w="3685" w:type="dxa"/>
            <w:noWrap w:val="0"/>
            <w:vAlign w:val="top"/>
          </w:tcPr>
          <w:p>
            <w:pPr>
              <w:snapToGrid w:val="0"/>
              <w:jc w:val="both"/>
              <w:rPr>
                <w:rFonts w:eastAsia="SimSun"/>
                <w:sz w:val="24"/>
                <w:szCs w:val="24"/>
              </w:rPr>
            </w:pPr>
            <w:r>
              <w:rPr>
                <w:rFonts w:eastAsia="SimSun"/>
                <w:sz w:val="24"/>
                <w:szCs w:val="24"/>
              </w:rPr>
              <w:t>Предоставление земельных участков для размещения нестационарных торговых объектов</w:t>
            </w:r>
          </w:p>
        </w:tc>
        <w:tc>
          <w:tcPr>
            <w:tcW w:w="1843" w:type="dxa"/>
            <w:noWrap w:val="0"/>
            <w:vAlign w:val="top"/>
          </w:tcPr>
          <w:p>
            <w:pPr>
              <w:snapToGrid w:val="0"/>
              <w:jc w:val="center"/>
              <w:rPr>
                <w:rFonts w:eastAsia="SimSun"/>
                <w:sz w:val="24"/>
                <w:szCs w:val="24"/>
              </w:rPr>
            </w:pPr>
            <w:r>
              <w:rPr>
                <w:rFonts w:eastAsia="SimSun"/>
                <w:sz w:val="24"/>
                <w:szCs w:val="24"/>
              </w:rPr>
              <w:t>Администрация поселения</w:t>
            </w:r>
          </w:p>
        </w:tc>
        <w:tc>
          <w:tcPr>
            <w:tcW w:w="1559" w:type="dxa"/>
            <w:gridSpan w:val="2"/>
            <w:noWrap w:val="0"/>
            <w:vAlign w:val="top"/>
          </w:tcPr>
          <w:p>
            <w:pPr>
              <w:snapToGrid w:val="0"/>
              <w:jc w:val="center"/>
              <w:rPr>
                <w:rFonts w:eastAsia="SimSun"/>
                <w:sz w:val="24"/>
                <w:szCs w:val="24"/>
              </w:rPr>
            </w:pPr>
            <w:r>
              <w:rPr>
                <w:rFonts w:eastAsia="SimSun"/>
                <w:sz w:val="24"/>
                <w:szCs w:val="24"/>
              </w:rPr>
              <w:t>2022-2025 годы</w:t>
            </w:r>
          </w:p>
        </w:tc>
        <w:tc>
          <w:tcPr>
            <w:tcW w:w="2268" w:type="dxa"/>
            <w:noWrap w:val="0"/>
            <w:vAlign w:val="top"/>
          </w:tcPr>
          <w:p>
            <w:pPr>
              <w:snapToGrid w:val="0"/>
              <w:jc w:val="center"/>
              <w:rPr>
                <w:rFonts w:eastAsia="SimSun"/>
                <w:sz w:val="24"/>
                <w:szCs w:val="24"/>
              </w:rPr>
            </w:pPr>
            <w:r>
              <w:rPr>
                <w:rFonts w:eastAsia="SimSun"/>
                <w:sz w:val="24"/>
                <w:szCs w:val="24"/>
              </w:rPr>
              <w:t>1.6.2</w:t>
            </w:r>
          </w:p>
        </w:tc>
        <w:tc>
          <w:tcPr>
            <w:tcW w:w="2410" w:type="dxa"/>
            <w:noWrap w:val="0"/>
            <w:vAlign w:val="top"/>
          </w:tcPr>
          <w:p>
            <w:pPr>
              <w:snapToGrid w:val="0"/>
              <w:jc w:val="center"/>
              <w:rPr>
                <w:rFonts w:eastAsia="SimSun"/>
                <w:sz w:val="24"/>
                <w:szCs w:val="24"/>
              </w:rPr>
            </w:pPr>
            <w:r>
              <w:rPr>
                <w:rFonts w:eastAsia="SimSun"/>
                <w:sz w:val="24"/>
                <w:szCs w:val="24"/>
              </w:rPr>
              <w:t xml:space="preserve">Бюджет </w:t>
            </w:r>
            <w:r>
              <w:rPr>
                <w:rFonts w:eastAsia="SimSun"/>
                <w:sz w:val="24"/>
                <w:szCs w:val="24"/>
                <w:lang w:val="ru-RU"/>
              </w:rPr>
              <w:t>Нагов</w:t>
            </w:r>
            <w:r>
              <w:rPr>
                <w:rFonts w:eastAsia="SimSun"/>
                <w:sz w:val="24"/>
                <w:szCs w:val="24"/>
              </w:rPr>
              <w:t>ского сельского поселения</w:t>
            </w:r>
          </w:p>
        </w:tc>
        <w:tc>
          <w:tcPr>
            <w:tcW w:w="992" w:type="dxa"/>
            <w:noWrap w:val="0"/>
            <w:vAlign w:val="top"/>
          </w:tcPr>
          <w:p>
            <w:pPr>
              <w:snapToGrid w:val="0"/>
              <w:jc w:val="center"/>
              <w:rPr>
                <w:rFonts w:eastAsia="SimSun"/>
                <w:sz w:val="24"/>
                <w:szCs w:val="24"/>
              </w:rPr>
            </w:pPr>
            <w:r>
              <w:rPr>
                <w:rFonts w:eastAsia="SimSun"/>
                <w:sz w:val="24"/>
                <w:szCs w:val="24"/>
              </w:rPr>
              <w:t>0</w:t>
            </w:r>
          </w:p>
        </w:tc>
        <w:tc>
          <w:tcPr>
            <w:tcW w:w="993" w:type="dxa"/>
            <w:noWrap w:val="0"/>
            <w:vAlign w:val="top"/>
          </w:tcPr>
          <w:p>
            <w:pPr>
              <w:snapToGrid w:val="0"/>
              <w:jc w:val="center"/>
              <w:rPr>
                <w:rFonts w:eastAsia="SimSun"/>
                <w:sz w:val="24"/>
                <w:szCs w:val="24"/>
              </w:rPr>
            </w:pPr>
            <w:r>
              <w:rPr>
                <w:rFonts w:eastAsia="SimSun"/>
                <w:sz w:val="24"/>
                <w:szCs w:val="24"/>
              </w:rPr>
              <w:t>0</w:t>
            </w:r>
          </w:p>
        </w:tc>
        <w:tc>
          <w:tcPr>
            <w:tcW w:w="850" w:type="dxa"/>
            <w:noWrap w:val="0"/>
            <w:vAlign w:val="top"/>
          </w:tcPr>
          <w:p>
            <w:pPr>
              <w:snapToGrid w:val="0"/>
              <w:jc w:val="center"/>
              <w:rPr>
                <w:rFonts w:eastAsia="SimSun"/>
                <w:sz w:val="24"/>
                <w:szCs w:val="24"/>
              </w:rPr>
            </w:pPr>
            <w:r>
              <w:rPr>
                <w:rFonts w:eastAsia="SimSun"/>
                <w:sz w:val="24"/>
                <w:szCs w:val="24"/>
              </w:rPr>
              <w:t>0</w:t>
            </w:r>
          </w:p>
          <w:p>
            <w:pPr>
              <w:snapToGrid w:val="0"/>
              <w:jc w:val="center"/>
              <w:rPr>
                <w:rFonts w:eastAsia="SimSun"/>
                <w:sz w:val="24"/>
                <w:szCs w:val="24"/>
              </w:rPr>
            </w:pPr>
          </w:p>
        </w:tc>
        <w:tc>
          <w:tcPr>
            <w:tcW w:w="992" w:type="dxa"/>
            <w:noWrap w:val="0"/>
            <w:vAlign w:val="top"/>
          </w:tcPr>
          <w:p>
            <w:pPr>
              <w:snapToGrid w:val="0"/>
              <w:jc w:val="center"/>
              <w:rPr>
                <w:rFonts w:eastAsia="SimSun"/>
                <w:sz w:val="24"/>
                <w:szCs w:val="24"/>
              </w:rPr>
            </w:pPr>
            <w:r>
              <w:rPr>
                <w:rFonts w:eastAsia="SimSu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noWrap w:val="0"/>
            <w:vAlign w:val="top"/>
          </w:tcPr>
          <w:p>
            <w:pPr>
              <w:snapToGrid w:val="0"/>
              <w:jc w:val="center"/>
              <w:rPr>
                <w:rFonts w:eastAsia="SimSun"/>
                <w:sz w:val="24"/>
                <w:szCs w:val="24"/>
              </w:rPr>
            </w:pPr>
            <w:r>
              <w:rPr>
                <w:rFonts w:eastAsia="SimSun"/>
                <w:sz w:val="24"/>
                <w:szCs w:val="24"/>
              </w:rPr>
              <w:t>6.3</w:t>
            </w:r>
          </w:p>
        </w:tc>
        <w:tc>
          <w:tcPr>
            <w:tcW w:w="3685" w:type="dxa"/>
            <w:noWrap w:val="0"/>
            <w:vAlign w:val="top"/>
          </w:tcPr>
          <w:p>
            <w:pPr>
              <w:snapToGrid w:val="0"/>
              <w:jc w:val="both"/>
              <w:rPr>
                <w:rFonts w:eastAsia="SimSun"/>
                <w:sz w:val="24"/>
                <w:szCs w:val="24"/>
              </w:rPr>
            </w:pPr>
            <w:r>
              <w:rPr>
                <w:rFonts w:eastAsia="SimSun"/>
                <w:sz w:val="24"/>
                <w:szCs w:val="24"/>
              </w:rPr>
              <w:t>Передача во владение и (или) в пользование муниципального имущества сельского поселения на возмездной основе, безвозмездной основе или на льготных условиях, в том числе: земельных участков, зданий, нежилых помещений</w:t>
            </w:r>
          </w:p>
        </w:tc>
        <w:tc>
          <w:tcPr>
            <w:tcW w:w="1843" w:type="dxa"/>
            <w:noWrap w:val="0"/>
            <w:vAlign w:val="top"/>
          </w:tcPr>
          <w:p>
            <w:pPr>
              <w:snapToGrid w:val="0"/>
              <w:jc w:val="center"/>
              <w:rPr>
                <w:rFonts w:eastAsia="SimSun"/>
                <w:sz w:val="24"/>
                <w:szCs w:val="24"/>
              </w:rPr>
            </w:pPr>
            <w:r>
              <w:rPr>
                <w:rFonts w:eastAsia="SimSun"/>
                <w:sz w:val="24"/>
                <w:szCs w:val="24"/>
              </w:rPr>
              <w:t>Администрация поселения</w:t>
            </w:r>
          </w:p>
        </w:tc>
        <w:tc>
          <w:tcPr>
            <w:tcW w:w="1559" w:type="dxa"/>
            <w:gridSpan w:val="2"/>
            <w:noWrap w:val="0"/>
            <w:vAlign w:val="top"/>
          </w:tcPr>
          <w:p>
            <w:pPr>
              <w:snapToGrid w:val="0"/>
              <w:jc w:val="center"/>
              <w:rPr>
                <w:rFonts w:eastAsia="SimSun"/>
                <w:sz w:val="24"/>
                <w:szCs w:val="24"/>
              </w:rPr>
            </w:pPr>
            <w:r>
              <w:rPr>
                <w:rFonts w:eastAsia="SimSun"/>
                <w:sz w:val="24"/>
                <w:szCs w:val="24"/>
              </w:rPr>
              <w:t>2022-2025 годы</w:t>
            </w:r>
          </w:p>
        </w:tc>
        <w:tc>
          <w:tcPr>
            <w:tcW w:w="2268" w:type="dxa"/>
            <w:noWrap w:val="0"/>
            <w:vAlign w:val="top"/>
          </w:tcPr>
          <w:p>
            <w:pPr>
              <w:snapToGrid w:val="0"/>
              <w:jc w:val="center"/>
              <w:rPr>
                <w:rFonts w:eastAsia="SimSun"/>
                <w:sz w:val="24"/>
                <w:szCs w:val="24"/>
              </w:rPr>
            </w:pPr>
            <w:r>
              <w:rPr>
                <w:rFonts w:eastAsia="SimSun"/>
                <w:sz w:val="24"/>
                <w:szCs w:val="24"/>
              </w:rPr>
              <w:t>1.6.3</w:t>
            </w:r>
          </w:p>
        </w:tc>
        <w:tc>
          <w:tcPr>
            <w:tcW w:w="2410" w:type="dxa"/>
            <w:noWrap w:val="0"/>
            <w:vAlign w:val="top"/>
          </w:tcPr>
          <w:p>
            <w:pPr>
              <w:snapToGrid w:val="0"/>
              <w:jc w:val="center"/>
              <w:rPr>
                <w:rFonts w:eastAsia="SimSun"/>
                <w:sz w:val="24"/>
                <w:szCs w:val="24"/>
              </w:rPr>
            </w:pPr>
            <w:r>
              <w:rPr>
                <w:rFonts w:eastAsia="SimSun"/>
                <w:sz w:val="24"/>
                <w:szCs w:val="24"/>
              </w:rPr>
              <w:t xml:space="preserve">Бюджет </w:t>
            </w:r>
            <w:r>
              <w:rPr>
                <w:rFonts w:eastAsia="SimSun"/>
                <w:sz w:val="24"/>
                <w:szCs w:val="24"/>
                <w:lang w:val="ru-RU"/>
              </w:rPr>
              <w:t>Нагов</w:t>
            </w:r>
            <w:r>
              <w:rPr>
                <w:rFonts w:eastAsia="SimSun"/>
                <w:sz w:val="24"/>
                <w:szCs w:val="24"/>
              </w:rPr>
              <w:t>ского сельского поселения</w:t>
            </w:r>
          </w:p>
        </w:tc>
        <w:tc>
          <w:tcPr>
            <w:tcW w:w="992" w:type="dxa"/>
            <w:noWrap w:val="0"/>
            <w:vAlign w:val="top"/>
          </w:tcPr>
          <w:p>
            <w:pPr>
              <w:snapToGrid w:val="0"/>
              <w:jc w:val="center"/>
              <w:rPr>
                <w:rFonts w:eastAsia="SimSun"/>
                <w:sz w:val="24"/>
                <w:szCs w:val="24"/>
              </w:rPr>
            </w:pPr>
            <w:r>
              <w:rPr>
                <w:rFonts w:eastAsia="SimSun"/>
                <w:sz w:val="24"/>
                <w:szCs w:val="24"/>
              </w:rPr>
              <w:t>0</w:t>
            </w:r>
          </w:p>
        </w:tc>
        <w:tc>
          <w:tcPr>
            <w:tcW w:w="993" w:type="dxa"/>
            <w:noWrap w:val="0"/>
            <w:vAlign w:val="top"/>
          </w:tcPr>
          <w:p>
            <w:pPr>
              <w:snapToGrid w:val="0"/>
              <w:jc w:val="center"/>
              <w:rPr>
                <w:rFonts w:eastAsia="SimSun"/>
                <w:sz w:val="24"/>
                <w:szCs w:val="24"/>
              </w:rPr>
            </w:pPr>
            <w:r>
              <w:rPr>
                <w:rFonts w:eastAsia="SimSun"/>
                <w:sz w:val="24"/>
                <w:szCs w:val="24"/>
              </w:rPr>
              <w:t>0</w:t>
            </w:r>
          </w:p>
        </w:tc>
        <w:tc>
          <w:tcPr>
            <w:tcW w:w="850" w:type="dxa"/>
            <w:noWrap w:val="0"/>
            <w:vAlign w:val="top"/>
          </w:tcPr>
          <w:p>
            <w:pPr>
              <w:snapToGrid w:val="0"/>
              <w:jc w:val="center"/>
              <w:rPr>
                <w:rFonts w:eastAsia="SimSun"/>
                <w:sz w:val="24"/>
                <w:szCs w:val="24"/>
              </w:rPr>
            </w:pPr>
            <w:r>
              <w:rPr>
                <w:rFonts w:eastAsia="SimSun"/>
                <w:sz w:val="24"/>
                <w:szCs w:val="24"/>
              </w:rPr>
              <w:t>0</w:t>
            </w:r>
          </w:p>
          <w:p>
            <w:pPr>
              <w:snapToGrid w:val="0"/>
              <w:jc w:val="center"/>
              <w:rPr>
                <w:rFonts w:eastAsia="SimSun"/>
                <w:sz w:val="24"/>
                <w:szCs w:val="24"/>
              </w:rPr>
            </w:pPr>
          </w:p>
        </w:tc>
        <w:tc>
          <w:tcPr>
            <w:tcW w:w="992" w:type="dxa"/>
            <w:noWrap w:val="0"/>
            <w:vAlign w:val="top"/>
          </w:tcPr>
          <w:p>
            <w:pPr>
              <w:snapToGrid w:val="0"/>
              <w:jc w:val="center"/>
              <w:rPr>
                <w:rFonts w:eastAsia="SimSun"/>
                <w:sz w:val="24"/>
                <w:szCs w:val="24"/>
              </w:rPr>
            </w:pPr>
            <w:r>
              <w:rPr>
                <w:rFonts w:eastAsia="SimSun"/>
                <w:sz w:val="24"/>
                <w:szCs w:val="24"/>
              </w:rPr>
              <w:t>0</w:t>
            </w:r>
          </w:p>
        </w:tc>
      </w:tr>
    </w:tbl>
    <w:p>
      <w:pPr>
        <w:tabs>
          <w:tab w:val="left" w:pos="5100"/>
          <w:tab w:val="left" w:pos="7650"/>
        </w:tabs>
        <w:jc w:val="center"/>
        <w:rPr>
          <w:rFonts w:eastAsia="SimSun"/>
          <w:sz w:val="24"/>
          <w:szCs w:val="24"/>
        </w:rPr>
      </w:pPr>
    </w:p>
    <w:p>
      <w:pPr>
        <w:rPr>
          <w:b/>
          <w:bCs/>
          <w:sz w:val="24"/>
          <w:szCs w:val="24"/>
        </w:rPr>
      </w:pPr>
    </w:p>
    <w:p>
      <w:pPr>
        <w:widowControl w:val="0"/>
        <w:autoSpaceDE w:val="0"/>
        <w:autoSpaceDN w:val="0"/>
        <w:adjustRightInd w:val="0"/>
        <w:ind w:left="-1134" w:right="-83" w:firstLine="1201" w:firstLineChars="500"/>
        <w:jc w:val="both"/>
        <w:rPr>
          <w:b/>
          <w:bCs/>
          <w:sz w:val="24"/>
          <w:szCs w:val="24"/>
        </w:rPr>
      </w:pPr>
      <w:r>
        <w:rPr>
          <w:b/>
          <w:bCs/>
          <w:sz w:val="24"/>
          <w:szCs w:val="24"/>
        </w:rPr>
        <w:t>ПОСТАНОВЛЕНИЕ</w:t>
      </w:r>
    </w:p>
    <w:p>
      <w:pPr>
        <w:widowControl w:val="0"/>
        <w:autoSpaceDE w:val="0"/>
        <w:autoSpaceDN w:val="0"/>
        <w:adjustRightInd w:val="0"/>
        <w:ind w:left="-1134" w:right="-83"/>
        <w:jc w:val="center"/>
        <w:rPr>
          <w:b/>
          <w:bCs/>
          <w:sz w:val="24"/>
          <w:szCs w:val="24"/>
        </w:rPr>
      </w:pPr>
    </w:p>
    <w:p>
      <w:pPr>
        <w:rPr>
          <w:b/>
          <w:sz w:val="24"/>
          <w:szCs w:val="24"/>
        </w:rPr>
      </w:pPr>
    </w:p>
    <w:p>
      <w:pPr>
        <w:rPr>
          <w:b/>
          <w:sz w:val="24"/>
          <w:szCs w:val="24"/>
        </w:rPr>
      </w:pPr>
      <w:r>
        <w:rPr>
          <w:b/>
          <w:sz w:val="24"/>
          <w:szCs w:val="24"/>
        </w:rPr>
        <w:t xml:space="preserve">от </w:t>
      </w:r>
      <w:r>
        <w:rPr>
          <w:rFonts w:hint="default"/>
          <w:b/>
          <w:sz w:val="24"/>
          <w:szCs w:val="24"/>
          <w:lang w:val="ru-RU"/>
        </w:rPr>
        <w:t>31.03.2022</w:t>
      </w:r>
      <w:r>
        <w:rPr>
          <w:b/>
          <w:sz w:val="24"/>
          <w:szCs w:val="24"/>
        </w:rPr>
        <w:t xml:space="preserve">     №</w:t>
      </w:r>
      <w:r>
        <w:rPr>
          <w:rFonts w:hint="default"/>
          <w:b/>
          <w:sz w:val="24"/>
          <w:szCs w:val="24"/>
          <w:lang w:val="ru-RU"/>
        </w:rPr>
        <w:t>69</w:t>
      </w:r>
      <w:r>
        <w:rPr>
          <w:b/>
          <w:sz w:val="24"/>
          <w:szCs w:val="24"/>
        </w:rPr>
        <w:t xml:space="preserve"> </w:t>
      </w:r>
    </w:p>
    <w:p>
      <w:pPr>
        <w:rPr>
          <w:sz w:val="24"/>
          <w:szCs w:val="24"/>
        </w:rPr>
      </w:pPr>
      <w:r>
        <w:rPr>
          <w:sz w:val="24"/>
          <w:szCs w:val="24"/>
        </w:rPr>
        <w:t>д. Нагово</w:t>
      </w:r>
    </w:p>
    <w:p>
      <w:pPr>
        <w:jc w:val="both"/>
        <w:rPr>
          <w:sz w:val="24"/>
          <w:szCs w:val="24"/>
        </w:rPr>
      </w:pPr>
    </w:p>
    <w:p>
      <w:pPr>
        <w:jc w:val="both"/>
        <w:rPr>
          <w:b/>
          <w:sz w:val="24"/>
          <w:szCs w:val="24"/>
        </w:rPr>
      </w:pPr>
      <w:r>
        <w:rPr>
          <w:b/>
          <w:sz w:val="24"/>
          <w:szCs w:val="24"/>
        </w:rPr>
        <w:t>О внесении изменений в муниципальную программу</w:t>
      </w:r>
      <w:r>
        <w:rPr>
          <w:rFonts w:hint="default"/>
          <w:b/>
          <w:sz w:val="24"/>
          <w:szCs w:val="24"/>
          <w:lang w:val="ru-RU"/>
        </w:rPr>
        <w:t xml:space="preserve"> </w:t>
      </w:r>
      <w:r>
        <w:rPr>
          <w:b/>
          <w:sz w:val="24"/>
          <w:szCs w:val="24"/>
        </w:rPr>
        <w:t>«Совершенствование и содержание</w:t>
      </w:r>
      <w:r>
        <w:rPr>
          <w:rFonts w:hint="default"/>
          <w:b/>
          <w:sz w:val="24"/>
          <w:szCs w:val="24"/>
          <w:lang w:val="ru-RU"/>
        </w:rPr>
        <w:t xml:space="preserve"> </w:t>
      </w:r>
      <w:r>
        <w:rPr>
          <w:b/>
          <w:sz w:val="24"/>
          <w:szCs w:val="24"/>
        </w:rPr>
        <w:t>автомобильных дорог общего пользования местного значения на территории Наговского сельского</w:t>
      </w:r>
      <w:r>
        <w:rPr>
          <w:rFonts w:hint="default"/>
          <w:b/>
          <w:sz w:val="24"/>
          <w:szCs w:val="24"/>
          <w:lang w:val="ru-RU"/>
        </w:rPr>
        <w:t xml:space="preserve"> </w:t>
      </w:r>
      <w:r>
        <w:rPr>
          <w:b/>
          <w:sz w:val="24"/>
          <w:szCs w:val="24"/>
        </w:rPr>
        <w:t>поселения на 2022-2025 годы»</w:t>
      </w:r>
    </w:p>
    <w:p>
      <w:pPr>
        <w:jc w:val="both"/>
        <w:rPr>
          <w:b/>
          <w:sz w:val="24"/>
          <w:szCs w:val="24"/>
        </w:rPr>
      </w:pPr>
      <w:r>
        <w:rPr>
          <w:b/>
          <w:sz w:val="24"/>
          <w:szCs w:val="24"/>
        </w:rPr>
        <w:t xml:space="preserve">  </w:t>
      </w:r>
    </w:p>
    <w:p>
      <w:pPr>
        <w:jc w:val="both"/>
        <w:rPr>
          <w:sz w:val="24"/>
          <w:szCs w:val="24"/>
        </w:rPr>
      </w:pPr>
      <w:r>
        <w:rPr>
          <w:b/>
          <w:sz w:val="24"/>
          <w:szCs w:val="24"/>
        </w:rPr>
        <w:t xml:space="preserve">       </w:t>
      </w:r>
      <w:r>
        <w:rPr>
          <w:sz w:val="24"/>
          <w:szCs w:val="24"/>
        </w:rPr>
        <w:t xml:space="preserve">Администрация Наговского сельского поселения </w:t>
      </w:r>
    </w:p>
    <w:p>
      <w:pPr>
        <w:jc w:val="both"/>
        <w:rPr>
          <w:sz w:val="24"/>
          <w:szCs w:val="24"/>
        </w:rPr>
      </w:pPr>
    </w:p>
    <w:p>
      <w:pPr>
        <w:tabs>
          <w:tab w:val="left" w:pos="602"/>
        </w:tabs>
        <w:jc w:val="both"/>
        <w:rPr>
          <w:b/>
          <w:sz w:val="24"/>
          <w:szCs w:val="24"/>
        </w:rPr>
      </w:pPr>
      <w:r>
        <w:rPr>
          <w:b/>
          <w:sz w:val="24"/>
          <w:szCs w:val="24"/>
        </w:rPr>
        <w:t>П О С Т А Н О В Л Я Е Т :</w:t>
      </w:r>
    </w:p>
    <w:p>
      <w:pPr>
        <w:pStyle w:val="16"/>
        <w:ind w:left="0"/>
        <w:jc w:val="both"/>
        <w:rPr>
          <w:sz w:val="24"/>
          <w:szCs w:val="24"/>
        </w:rPr>
      </w:pPr>
      <w:r>
        <w:rPr>
          <w:sz w:val="24"/>
          <w:szCs w:val="24"/>
        </w:rPr>
        <w:t xml:space="preserve">        Внести изменения в муниципальную программу «Совершенствование и содержание автомобильных дорог общего пользования местного значения на территории Наговского сельского поселения на 2022-2025 годы», утвержденную постановлением Администрации сельского поселения от 25.10.2021 № 137:</w:t>
      </w:r>
    </w:p>
    <w:p>
      <w:pPr>
        <w:tabs>
          <w:tab w:val="left" w:pos="708"/>
        </w:tabs>
        <w:autoSpaceDE w:val="0"/>
        <w:autoSpaceDN w:val="0"/>
        <w:adjustRightInd w:val="0"/>
        <w:ind w:left="615"/>
        <w:jc w:val="both"/>
        <w:rPr>
          <w:sz w:val="24"/>
          <w:szCs w:val="24"/>
        </w:rPr>
      </w:pPr>
      <w:r>
        <w:rPr>
          <w:sz w:val="24"/>
          <w:szCs w:val="24"/>
        </w:rPr>
        <w:t xml:space="preserve">1. Раздел  7  Паспорта муниципальной программы </w:t>
      </w:r>
      <w:r>
        <w:rPr>
          <w:b/>
          <w:bCs/>
          <w:sz w:val="24"/>
          <w:szCs w:val="24"/>
        </w:rPr>
        <w:t xml:space="preserve"> «Объемы и источники финансирования  программы</w:t>
      </w:r>
      <w:r>
        <w:rPr>
          <w:bCs/>
          <w:sz w:val="24"/>
          <w:szCs w:val="24"/>
        </w:rPr>
        <w:t>» в целом и по годам         2022</w:t>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sz w:val="24"/>
          <w:szCs w:val="24"/>
        </w:rPr>
        <w:t>-2025 реализации (тыс. руб.)»</w:t>
      </w:r>
      <w:r>
        <w:rPr>
          <w:b/>
          <w:bCs/>
          <w:sz w:val="24"/>
          <w:szCs w:val="24"/>
        </w:rPr>
        <w:t xml:space="preserve">   </w:t>
      </w:r>
      <w:r>
        <w:rPr>
          <w:sz w:val="24"/>
          <w:szCs w:val="24"/>
        </w:rPr>
        <w:t xml:space="preserve">изложить  в следующей редакции: </w:t>
      </w:r>
    </w:p>
    <w:p>
      <w:pPr>
        <w:autoSpaceDE w:val="0"/>
        <w:autoSpaceDN w:val="0"/>
        <w:adjustRightInd w:val="0"/>
        <w:jc w:val="both"/>
        <w:rPr>
          <w:sz w:val="24"/>
          <w:szCs w:val="24"/>
        </w:rPr>
      </w:pPr>
      <w:r>
        <w:rPr>
          <w:sz w:val="24"/>
          <w:szCs w:val="24"/>
        </w:rPr>
        <w:t>Всего объем финансирования составляет: 17912,3 тыс.</w:t>
      </w:r>
      <w:r>
        <w:rPr>
          <w:b/>
          <w:bCs/>
          <w:sz w:val="24"/>
          <w:szCs w:val="24"/>
        </w:rPr>
        <w:t xml:space="preserve"> </w:t>
      </w:r>
      <w:r>
        <w:rPr>
          <w:sz w:val="24"/>
          <w:szCs w:val="24"/>
        </w:rPr>
        <w:t>руб.</w:t>
      </w:r>
    </w:p>
    <w:p>
      <w:pPr>
        <w:autoSpaceDE w:val="0"/>
        <w:autoSpaceDN w:val="0"/>
        <w:adjustRightInd w:val="0"/>
        <w:spacing w:line="340" w:lineRule="atLeast"/>
        <w:jc w:val="both"/>
        <w:rPr>
          <w:sz w:val="24"/>
          <w:szCs w:val="24"/>
        </w:rPr>
      </w:pPr>
      <w:r>
        <w:rPr>
          <w:sz w:val="24"/>
          <w:szCs w:val="24"/>
        </w:rPr>
        <w:t xml:space="preserve">       По годам реализации финансирование программы составляет: </w:t>
      </w:r>
    </w:p>
    <w:tbl>
      <w:tblPr>
        <w:tblStyle w:val="3"/>
        <w:tblW w:w="152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2001"/>
        <w:gridCol w:w="2448"/>
        <w:gridCol w:w="2891"/>
        <w:gridCol w:w="2002"/>
        <w:gridCol w:w="2670"/>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14" w:type="dxa"/>
            <w:vMerge w:val="restart"/>
          </w:tcPr>
          <w:p>
            <w:pPr>
              <w:jc w:val="center"/>
              <w:rPr>
                <w:sz w:val="24"/>
                <w:szCs w:val="24"/>
                <w:lang w:eastAsia="en-US"/>
              </w:rPr>
            </w:pPr>
            <w:r>
              <w:rPr>
                <w:sz w:val="24"/>
                <w:szCs w:val="24"/>
                <w:lang w:eastAsia="en-US"/>
              </w:rPr>
              <w:t>Год</w:t>
            </w:r>
          </w:p>
        </w:tc>
        <w:tc>
          <w:tcPr>
            <w:tcW w:w="14185" w:type="dxa"/>
            <w:gridSpan w:val="6"/>
          </w:tcPr>
          <w:p>
            <w:pPr>
              <w:jc w:val="center"/>
              <w:rPr>
                <w:sz w:val="24"/>
                <w:szCs w:val="24"/>
                <w:lang w:eastAsia="en-US"/>
              </w:rPr>
            </w:pPr>
            <w:r>
              <w:rPr>
                <w:sz w:val="24"/>
                <w:szCs w:val="24"/>
                <w:lang w:eastAsia="en-US"/>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114" w:type="dxa"/>
            <w:vMerge w:val="continue"/>
          </w:tcPr>
          <w:p>
            <w:pPr>
              <w:jc w:val="center"/>
              <w:rPr>
                <w:sz w:val="24"/>
                <w:szCs w:val="24"/>
                <w:lang w:eastAsia="en-US"/>
              </w:rPr>
            </w:pPr>
          </w:p>
        </w:tc>
        <w:tc>
          <w:tcPr>
            <w:tcW w:w="2001" w:type="dxa"/>
          </w:tcPr>
          <w:p>
            <w:pPr>
              <w:jc w:val="center"/>
              <w:rPr>
                <w:sz w:val="24"/>
                <w:szCs w:val="24"/>
                <w:lang w:eastAsia="en-US"/>
              </w:rPr>
            </w:pPr>
            <w:r>
              <w:rPr>
                <w:sz w:val="24"/>
                <w:szCs w:val="24"/>
                <w:lang w:eastAsia="en-US"/>
              </w:rPr>
              <w:t>Областной бюджет</w:t>
            </w:r>
          </w:p>
        </w:tc>
        <w:tc>
          <w:tcPr>
            <w:tcW w:w="2448" w:type="dxa"/>
          </w:tcPr>
          <w:p>
            <w:pPr>
              <w:jc w:val="center"/>
              <w:rPr>
                <w:sz w:val="24"/>
                <w:szCs w:val="24"/>
                <w:lang w:eastAsia="en-US"/>
              </w:rPr>
            </w:pPr>
            <w:r>
              <w:rPr>
                <w:sz w:val="24"/>
                <w:szCs w:val="24"/>
                <w:lang w:eastAsia="en-US"/>
              </w:rPr>
              <w:t>Федеральный бюджет</w:t>
            </w:r>
          </w:p>
        </w:tc>
        <w:tc>
          <w:tcPr>
            <w:tcW w:w="2891" w:type="dxa"/>
          </w:tcPr>
          <w:p>
            <w:pPr>
              <w:jc w:val="center"/>
              <w:rPr>
                <w:sz w:val="24"/>
                <w:szCs w:val="24"/>
                <w:lang w:eastAsia="en-US"/>
              </w:rPr>
            </w:pPr>
            <w:r>
              <w:rPr>
                <w:sz w:val="24"/>
                <w:szCs w:val="24"/>
                <w:lang w:eastAsia="en-US"/>
              </w:rPr>
              <w:t>Бюджет муниципального района</w:t>
            </w:r>
          </w:p>
        </w:tc>
        <w:tc>
          <w:tcPr>
            <w:tcW w:w="2002" w:type="dxa"/>
          </w:tcPr>
          <w:p>
            <w:pPr>
              <w:jc w:val="center"/>
              <w:rPr>
                <w:sz w:val="24"/>
                <w:szCs w:val="24"/>
                <w:lang w:eastAsia="en-US"/>
              </w:rPr>
            </w:pPr>
            <w:r>
              <w:rPr>
                <w:sz w:val="24"/>
                <w:szCs w:val="24"/>
                <w:lang w:eastAsia="en-US"/>
              </w:rPr>
              <w:t>Бюджет поселения</w:t>
            </w:r>
          </w:p>
        </w:tc>
        <w:tc>
          <w:tcPr>
            <w:tcW w:w="2670" w:type="dxa"/>
          </w:tcPr>
          <w:p>
            <w:pPr>
              <w:jc w:val="center"/>
              <w:rPr>
                <w:sz w:val="24"/>
                <w:szCs w:val="24"/>
                <w:lang w:eastAsia="en-US"/>
              </w:rPr>
            </w:pPr>
            <w:r>
              <w:rPr>
                <w:sz w:val="24"/>
                <w:szCs w:val="24"/>
                <w:lang w:eastAsia="en-US"/>
              </w:rPr>
              <w:t>Внебюджетные средства</w:t>
            </w:r>
          </w:p>
        </w:tc>
        <w:tc>
          <w:tcPr>
            <w:tcW w:w="2173" w:type="dxa"/>
          </w:tcPr>
          <w:p>
            <w:pPr>
              <w:jc w:val="center"/>
              <w:rPr>
                <w:sz w:val="24"/>
                <w:szCs w:val="24"/>
                <w:lang w:eastAsia="en-US"/>
              </w:rPr>
            </w:pPr>
            <w:r>
              <w:rPr>
                <w:sz w:val="24"/>
                <w:szCs w:val="24"/>
                <w:lang w:eastAsia="en-US"/>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14" w:type="dxa"/>
          </w:tcPr>
          <w:p>
            <w:pPr>
              <w:jc w:val="center"/>
              <w:rPr>
                <w:sz w:val="24"/>
                <w:szCs w:val="24"/>
                <w:lang w:eastAsia="en-US"/>
              </w:rPr>
            </w:pPr>
            <w:r>
              <w:rPr>
                <w:sz w:val="24"/>
                <w:szCs w:val="24"/>
                <w:lang w:eastAsia="en-US"/>
              </w:rPr>
              <w:t>1</w:t>
            </w:r>
          </w:p>
        </w:tc>
        <w:tc>
          <w:tcPr>
            <w:tcW w:w="2001" w:type="dxa"/>
          </w:tcPr>
          <w:p>
            <w:pPr>
              <w:jc w:val="center"/>
              <w:rPr>
                <w:sz w:val="24"/>
                <w:szCs w:val="24"/>
                <w:lang w:eastAsia="en-US"/>
              </w:rPr>
            </w:pPr>
            <w:r>
              <w:rPr>
                <w:sz w:val="24"/>
                <w:szCs w:val="24"/>
                <w:lang w:eastAsia="en-US"/>
              </w:rPr>
              <w:t>2</w:t>
            </w:r>
          </w:p>
        </w:tc>
        <w:tc>
          <w:tcPr>
            <w:tcW w:w="2448" w:type="dxa"/>
          </w:tcPr>
          <w:p>
            <w:pPr>
              <w:jc w:val="center"/>
              <w:rPr>
                <w:sz w:val="24"/>
                <w:szCs w:val="24"/>
                <w:lang w:eastAsia="en-US"/>
              </w:rPr>
            </w:pPr>
            <w:r>
              <w:rPr>
                <w:sz w:val="24"/>
                <w:szCs w:val="24"/>
                <w:lang w:eastAsia="en-US"/>
              </w:rPr>
              <w:t>3</w:t>
            </w:r>
          </w:p>
        </w:tc>
        <w:tc>
          <w:tcPr>
            <w:tcW w:w="2891" w:type="dxa"/>
          </w:tcPr>
          <w:p>
            <w:pPr>
              <w:jc w:val="center"/>
              <w:rPr>
                <w:sz w:val="24"/>
                <w:szCs w:val="24"/>
                <w:lang w:eastAsia="en-US"/>
              </w:rPr>
            </w:pPr>
            <w:r>
              <w:rPr>
                <w:sz w:val="24"/>
                <w:szCs w:val="24"/>
                <w:lang w:eastAsia="en-US"/>
              </w:rPr>
              <w:t>4</w:t>
            </w:r>
          </w:p>
        </w:tc>
        <w:tc>
          <w:tcPr>
            <w:tcW w:w="2002" w:type="dxa"/>
          </w:tcPr>
          <w:p>
            <w:pPr>
              <w:jc w:val="center"/>
              <w:rPr>
                <w:sz w:val="24"/>
                <w:szCs w:val="24"/>
                <w:lang w:eastAsia="en-US"/>
              </w:rPr>
            </w:pPr>
            <w:r>
              <w:rPr>
                <w:sz w:val="24"/>
                <w:szCs w:val="24"/>
                <w:lang w:eastAsia="en-US"/>
              </w:rPr>
              <w:t>5</w:t>
            </w:r>
          </w:p>
        </w:tc>
        <w:tc>
          <w:tcPr>
            <w:tcW w:w="2670" w:type="dxa"/>
          </w:tcPr>
          <w:p>
            <w:pPr>
              <w:jc w:val="center"/>
              <w:rPr>
                <w:sz w:val="24"/>
                <w:szCs w:val="24"/>
                <w:lang w:eastAsia="en-US"/>
              </w:rPr>
            </w:pPr>
            <w:r>
              <w:rPr>
                <w:sz w:val="24"/>
                <w:szCs w:val="24"/>
                <w:lang w:eastAsia="en-US"/>
              </w:rPr>
              <w:t>6</w:t>
            </w:r>
          </w:p>
        </w:tc>
        <w:tc>
          <w:tcPr>
            <w:tcW w:w="2173" w:type="dxa"/>
          </w:tcPr>
          <w:p>
            <w:pPr>
              <w:jc w:val="center"/>
              <w:rPr>
                <w:sz w:val="24"/>
                <w:szCs w:val="24"/>
                <w:lang w:eastAsia="en-US"/>
              </w:rPr>
            </w:pPr>
            <w:r>
              <w:rPr>
                <w:sz w:val="24"/>
                <w:szCs w:val="24"/>
                <w:lang w:eastAsia="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14" w:type="dxa"/>
          </w:tcPr>
          <w:p>
            <w:pPr>
              <w:jc w:val="center"/>
              <w:rPr>
                <w:sz w:val="24"/>
                <w:szCs w:val="24"/>
                <w:lang w:eastAsia="en-US"/>
              </w:rPr>
            </w:pPr>
            <w:r>
              <w:rPr>
                <w:sz w:val="24"/>
                <w:szCs w:val="24"/>
                <w:lang w:eastAsia="en-US"/>
              </w:rPr>
              <w:t>2022</w:t>
            </w:r>
          </w:p>
        </w:tc>
        <w:tc>
          <w:tcPr>
            <w:tcW w:w="2001" w:type="dxa"/>
          </w:tcPr>
          <w:p>
            <w:pPr>
              <w:jc w:val="center"/>
              <w:rPr>
                <w:sz w:val="24"/>
                <w:szCs w:val="24"/>
                <w:lang w:eastAsia="en-US"/>
              </w:rPr>
            </w:pPr>
            <w:r>
              <w:rPr>
                <w:sz w:val="24"/>
                <w:szCs w:val="24"/>
                <w:lang w:eastAsia="en-US"/>
              </w:rPr>
              <w:t>3788,0</w:t>
            </w:r>
          </w:p>
        </w:tc>
        <w:tc>
          <w:tcPr>
            <w:tcW w:w="2448" w:type="dxa"/>
          </w:tcPr>
          <w:p>
            <w:pPr>
              <w:jc w:val="center"/>
              <w:rPr>
                <w:sz w:val="24"/>
                <w:szCs w:val="24"/>
                <w:lang w:eastAsia="en-US"/>
              </w:rPr>
            </w:pPr>
            <w:r>
              <w:rPr>
                <w:sz w:val="24"/>
                <w:szCs w:val="24"/>
                <w:lang w:eastAsia="en-US"/>
              </w:rPr>
              <w:t>0</w:t>
            </w:r>
          </w:p>
        </w:tc>
        <w:tc>
          <w:tcPr>
            <w:tcW w:w="2891" w:type="dxa"/>
          </w:tcPr>
          <w:p>
            <w:pPr>
              <w:jc w:val="center"/>
              <w:rPr>
                <w:sz w:val="24"/>
                <w:szCs w:val="24"/>
                <w:lang w:eastAsia="en-US"/>
              </w:rPr>
            </w:pPr>
            <w:r>
              <w:rPr>
                <w:sz w:val="24"/>
                <w:szCs w:val="24"/>
                <w:lang w:eastAsia="en-US"/>
              </w:rPr>
              <w:t>0</w:t>
            </w:r>
          </w:p>
        </w:tc>
        <w:tc>
          <w:tcPr>
            <w:tcW w:w="2002" w:type="dxa"/>
          </w:tcPr>
          <w:p>
            <w:pPr>
              <w:jc w:val="center"/>
              <w:rPr>
                <w:sz w:val="24"/>
                <w:szCs w:val="24"/>
                <w:lang w:eastAsia="en-US"/>
              </w:rPr>
            </w:pPr>
            <w:r>
              <w:rPr>
                <w:sz w:val="24"/>
                <w:szCs w:val="24"/>
                <w:lang w:eastAsia="en-US"/>
              </w:rPr>
              <w:t>1685,6</w:t>
            </w:r>
          </w:p>
        </w:tc>
        <w:tc>
          <w:tcPr>
            <w:tcW w:w="2670" w:type="dxa"/>
          </w:tcPr>
          <w:p>
            <w:pPr>
              <w:jc w:val="center"/>
              <w:rPr>
                <w:sz w:val="24"/>
                <w:szCs w:val="24"/>
                <w:lang w:eastAsia="en-US"/>
              </w:rPr>
            </w:pPr>
            <w:r>
              <w:rPr>
                <w:sz w:val="24"/>
                <w:szCs w:val="24"/>
                <w:lang w:eastAsia="en-US"/>
              </w:rPr>
              <w:t>0</w:t>
            </w:r>
          </w:p>
        </w:tc>
        <w:tc>
          <w:tcPr>
            <w:tcW w:w="2173" w:type="dxa"/>
          </w:tcPr>
          <w:p>
            <w:pPr>
              <w:jc w:val="center"/>
              <w:rPr>
                <w:sz w:val="24"/>
                <w:szCs w:val="24"/>
                <w:lang w:eastAsia="en-US"/>
              </w:rPr>
            </w:pPr>
            <w:r>
              <w:rPr>
                <w:sz w:val="24"/>
                <w:szCs w:val="24"/>
                <w:lang w:eastAsia="en-US"/>
              </w:rPr>
              <w:t>5473,6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14" w:type="dxa"/>
          </w:tcPr>
          <w:p>
            <w:pPr>
              <w:jc w:val="center"/>
              <w:rPr>
                <w:sz w:val="24"/>
                <w:szCs w:val="24"/>
                <w:lang w:eastAsia="en-US"/>
              </w:rPr>
            </w:pPr>
            <w:r>
              <w:rPr>
                <w:sz w:val="24"/>
                <w:szCs w:val="24"/>
                <w:lang w:eastAsia="en-US"/>
              </w:rPr>
              <w:t>2023</w:t>
            </w:r>
          </w:p>
        </w:tc>
        <w:tc>
          <w:tcPr>
            <w:tcW w:w="2001" w:type="dxa"/>
          </w:tcPr>
          <w:p>
            <w:pPr>
              <w:jc w:val="center"/>
              <w:rPr>
                <w:sz w:val="24"/>
                <w:szCs w:val="24"/>
                <w:lang w:eastAsia="en-US"/>
              </w:rPr>
            </w:pPr>
            <w:r>
              <w:rPr>
                <w:sz w:val="24"/>
                <w:szCs w:val="24"/>
                <w:lang w:eastAsia="en-US"/>
              </w:rPr>
              <w:t>2525,0</w:t>
            </w:r>
          </w:p>
        </w:tc>
        <w:tc>
          <w:tcPr>
            <w:tcW w:w="2448" w:type="dxa"/>
          </w:tcPr>
          <w:p>
            <w:pPr>
              <w:jc w:val="center"/>
              <w:rPr>
                <w:sz w:val="24"/>
                <w:szCs w:val="24"/>
                <w:lang w:eastAsia="en-US"/>
              </w:rPr>
            </w:pPr>
            <w:r>
              <w:rPr>
                <w:sz w:val="24"/>
                <w:szCs w:val="24"/>
                <w:lang w:eastAsia="en-US"/>
              </w:rPr>
              <w:t>0</w:t>
            </w:r>
          </w:p>
        </w:tc>
        <w:tc>
          <w:tcPr>
            <w:tcW w:w="2891" w:type="dxa"/>
          </w:tcPr>
          <w:p>
            <w:pPr>
              <w:jc w:val="center"/>
              <w:rPr>
                <w:sz w:val="24"/>
                <w:szCs w:val="24"/>
                <w:lang w:eastAsia="en-US"/>
              </w:rPr>
            </w:pPr>
            <w:r>
              <w:rPr>
                <w:sz w:val="24"/>
                <w:szCs w:val="24"/>
                <w:lang w:eastAsia="en-US"/>
              </w:rPr>
              <w:t>0</w:t>
            </w:r>
          </w:p>
        </w:tc>
        <w:tc>
          <w:tcPr>
            <w:tcW w:w="2002" w:type="dxa"/>
          </w:tcPr>
          <w:p>
            <w:pPr>
              <w:jc w:val="center"/>
              <w:rPr>
                <w:sz w:val="24"/>
                <w:szCs w:val="24"/>
                <w:lang w:eastAsia="en-US"/>
              </w:rPr>
            </w:pPr>
            <w:r>
              <w:rPr>
                <w:sz w:val="24"/>
                <w:szCs w:val="24"/>
                <w:lang w:eastAsia="en-US"/>
              </w:rPr>
              <w:t>1599,1</w:t>
            </w:r>
          </w:p>
        </w:tc>
        <w:tc>
          <w:tcPr>
            <w:tcW w:w="2670" w:type="dxa"/>
          </w:tcPr>
          <w:p>
            <w:pPr>
              <w:jc w:val="center"/>
              <w:rPr>
                <w:sz w:val="24"/>
                <w:szCs w:val="24"/>
                <w:lang w:eastAsia="en-US"/>
              </w:rPr>
            </w:pPr>
            <w:r>
              <w:rPr>
                <w:sz w:val="24"/>
                <w:szCs w:val="24"/>
                <w:lang w:eastAsia="en-US"/>
              </w:rPr>
              <w:t>0</w:t>
            </w:r>
          </w:p>
        </w:tc>
        <w:tc>
          <w:tcPr>
            <w:tcW w:w="2173" w:type="dxa"/>
          </w:tcPr>
          <w:p>
            <w:pPr>
              <w:jc w:val="center"/>
              <w:rPr>
                <w:sz w:val="24"/>
                <w:szCs w:val="24"/>
                <w:lang w:eastAsia="en-US"/>
              </w:rPr>
            </w:pPr>
            <w:r>
              <w:rPr>
                <w:sz w:val="24"/>
                <w:szCs w:val="24"/>
                <w:lang w:eastAsia="en-US"/>
              </w:rPr>
              <w:t>4124,1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14" w:type="dxa"/>
          </w:tcPr>
          <w:p>
            <w:pPr>
              <w:jc w:val="center"/>
              <w:rPr>
                <w:sz w:val="24"/>
                <w:szCs w:val="24"/>
                <w:lang w:eastAsia="en-US"/>
              </w:rPr>
            </w:pPr>
            <w:r>
              <w:rPr>
                <w:sz w:val="24"/>
                <w:szCs w:val="24"/>
                <w:lang w:eastAsia="en-US"/>
              </w:rPr>
              <w:t>2024</w:t>
            </w:r>
          </w:p>
        </w:tc>
        <w:tc>
          <w:tcPr>
            <w:tcW w:w="2001" w:type="dxa"/>
          </w:tcPr>
          <w:p>
            <w:pPr>
              <w:jc w:val="center"/>
              <w:rPr>
                <w:sz w:val="24"/>
                <w:szCs w:val="24"/>
                <w:lang w:eastAsia="en-US"/>
              </w:rPr>
            </w:pPr>
            <w:r>
              <w:rPr>
                <w:sz w:val="24"/>
                <w:szCs w:val="24"/>
                <w:lang w:eastAsia="en-US"/>
              </w:rPr>
              <w:t>2525,0</w:t>
            </w:r>
          </w:p>
        </w:tc>
        <w:tc>
          <w:tcPr>
            <w:tcW w:w="2448" w:type="dxa"/>
          </w:tcPr>
          <w:p>
            <w:pPr>
              <w:jc w:val="center"/>
              <w:rPr>
                <w:sz w:val="24"/>
                <w:szCs w:val="24"/>
                <w:lang w:eastAsia="en-US"/>
              </w:rPr>
            </w:pPr>
            <w:r>
              <w:rPr>
                <w:sz w:val="24"/>
                <w:szCs w:val="24"/>
                <w:lang w:eastAsia="en-US"/>
              </w:rPr>
              <w:t>0</w:t>
            </w:r>
          </w:p>
        </w:tc>
        <w:tc>
          <w:tcPr>
            <w:tcW w:w="2891" w:type="dxa"/>
          </w:tcPr>
          <w:p>
            <w:pPr>
              <w:jc w:val="center"/>
              <w:rPr>
                <w:sz w:val="24"/>
                <w:szCs w:val="24"/>
                <w:lang w:eastAsia="en-US"/>
              </w:rPr>
            </w:pPr>
            <w:r>
              <w:rPr>
                <w:sz w:val="24"/>
                <w:szCs w:val="24"/>
                <w:lang w:eastAsia="en-US"/>
              </w:rPr>
              <w:t>0</w:t>
            </w:r>
          </w:p>
        </w:tc>
        <w:tc>
          <w:tcPr>
            <w:tcW w:w="2002" w:type="dxa"/>
          </w:tcPr>
          <w:p>
            <w:pPr>
              <w:jc w:val="center"/>
              <w:rPr>
                <w:sz w:val="24"/>
                <w:szCs w:val="24"/>
                <w:lang w:eastAsia="en-US"/>
              </w:rPr>
            </w:pPr>
            <w:r>
              <w:rPr>
                <w:sz w:val="24"/>
                <w:szCs w:val="24"/>
                <w:lang w:eastAsia="en-US"/>
              </w:rPr>
              <w:t>1632,3</w:t>
            </w:r>
          </w:p>
        </w:tc>
        <w:tc>
          <w:tcPr>
            <w:tcW w:w="2670" w:type="dxa"/>
          </w:tcPr>
          <w:p>
            <w:pPr>
              <w:jc w:val="center"/>
              <w:rPr>
                <w:sz w:val="24"/>
                <w:szCs w:val="24"/>
                <w:lang w:eastAsia="en-US"/>
              </w:rPr>
            </w:pPr>
            <w:r>
              <w:rPr>
                <w:sz w:val="24"/>
                <w:szCs w:val="24"/>
                <w:lang w:eastAsia="en-US"/>
              </w:rPr>
              <w:t>0</w:t>
            </w:r>
          </w:p>
        </w:tc>
        <w:tc>
          <w:tcPr>
            <w:tcW w:w="2173" w:type="dxa"/>
          </w:tcPr>
          <w:p>
            <w:pPr>
              <w:jc w:val="center"/>
              <w:rPr>
                <w:sz w:val="24"/>
                <w:szCs w:val="24"/>
                <w:lang w:eastAsia="en-US"/>
              </w:rPr>
            </w:pPr>
            <w:r>
              <w:rPr>
                <w:sz w:val="24"/>
                <w:szCs w:val="24"/>
                <w:lang w:eastAsia="en-US"/>
              </w:rPr>
              <w:t>4157,3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14" w:type="dxa"/>
          </w:tcPr>
          <w:p>
            <w:pPr>
              <w:jc w:val="center"/>
              <w:rPr>
                <w:sz w:val="24"/>
                <w:szCs w:val="24"/>
                <w:lang w:eastAsia="en-US"/>
              </w:rPr>
            </w:pPr>
            <w:r>
              <w:rPr>
                <w:sz w:val="24"/>
                <w:szCs w:val="24"/>
                <w:lang w:eastAsia="en-US"/>
              </w:rPr>
              <w:t>2025</w:t>
            </w:r>
          </w:p>
        </w:tc>
        <w:tc>
          <w:tcPr>
            <w:tcW w:w="2001" w:type="dxa"/>
          </w:tcPr>
          <w:p>
            <w:pPr>
              <w:jc w:val="center"/>
              <w:rPr>
                <w:sz w:val="24"/>
                <w:szCs w:val="24"/>
                <w:lang w:eastAsia="en-US"/>
              </w:rPr>
            </w:pPr>
            <w:r>
              <w:rPr>
                <w:sz w:val="24"/>
                <w:szCs w:val="24"/>
                <w:lang w:eastAsia="en-US"/>
              </w:rPr>
              <w:t>2525,0</w:t>
            </w:r>
          </w:p>
        </w:tc>
        <w:tc>
          <w:tcPr>
            <w:tcW w:w="2448" w:type="dxa"/>
          </w:tcPr>
          <w:p>
            <w:pPr>
              <w:jc w:val="center"/>
              <w:rPr>
                <w:sz w:val="24"/>
                <w:szCs w:val="24"/>
                <w:lang w:eastAsia="en-US"/>
              </w:rPr>
            </w:pPr>
            <w:r>
              <w:rPr>
                <w:sz w:val="24"/>
                <w:szCs w:val="24"/>
                <w:lang w:eastAsia="en-US"/>
              </w:rPr>
              <w:t>0</w:t>
            </w:r>
          </w:p>
        </w:tc>
        <w:tc>
          <w:tcPr>
            <w:tcW w:w="2891" w:type="dxa"/>
          </w:tcPr>
          <w:p>
            <w:pPr>
              <w:jc w:val="center"/>
              <w:rPr>
                <w:sz w:val="24"/>
                <w:szCs w:val="24"/>
                <w:lang w:eastAsia="en-US"/>
              </w:rPr>
            </w:pPr>
            <w:r>
              <w:rPr>
                <w:sz w:val="24"/>
                <w:szCs w:val="24"/>
                <w:lang w:eastAsia="en-US"/>
              </w:rPr>
              <w:t>0</w:t>
            </w:r>
          </w:p>
        </w:tc>
        <w:tc>
          <w:tcPr>
            <w:tcW w:w="2002" w:type="dxa"/>
          </w:tcPr>
          <w:p>
            <w:pPr>
              <w:jc w:val="center"/>
              <w:rPr>
                <w:sz w:val="24"/>
                <w:szCs w:val="24"/>
                <w:lang w:eastAsia="en-US"/>
              </w:rPr>
            </w:pPr>
            <w:r>
              <w:rPr>
                <w:sz w:val="24"/>
                <w:szCs w:val="24"/>
                <w:lang w:eastAsia="en-US"/>
              </w:rPr>
              <w:t>1632,3</w:t>
            </w:r>
          </w:p>
        </w:tc>
        <w:tc>
          <w:tcPr>
            <w:tcW w:w="2670" w:type="dxa"/>
          </w:tcPr>
          <w:p>
            <w:pPr>
              <w:jc w:val="center"/>
              <w:rPr>
                <w:sz w:val="24"/>
                <w:szCs w:val="24"/>
                <w:lang w:eastAsia="en-US"/>
              </w:rPr>
            </w:pPr>
            <w:r>
              <w:rPr>
                <w:sz w:val="24"/>
                <w:szCs w:val="24"/>
                <w:lang w:eastAsia="en-US"/>
              </w:rPr>
              <w:t>0</w:t>
            </w:r>
          </w:p>
        </w:tc>
        <w:tc>
          <w:tcPr>
            <w:tcW w:w="2173" w:type="dxa"/>
          </w:tcPr>
          <w:p>
            <w:pPr>
              <w:jc w:val="center"/>
              <w:rPr>
                <w:sz w:val="24"/>
                <w:szCs w:val="24"/>
                <w:lang w:eastAsia="en-US"/>
              </w:rPr>
            </w:pPr>
            <w:r>
              <w:rPr>
                <w:sz w:val="24"/>
                <w:szCs w:val="24"/>
                <w:lang w:eastAsia="en-US"/>
              </w:rPr>
              <w:t>4157,3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14" w:type="dxa"/>
          </w:tcPr>
          <w:p>
            <w:pPr>
              <w:rPr>
                <w:sz w:val="24"/>
                <w:szCs w:val="24"/>
                <w:lang w:eastAsia="en-US"/>
              </w:rPr>
            </w:pPr>
            <w:r>
              <w:rPr>
                <w:sz w:val="24"/>
                <w:szCs w:val="24"/>
                <w:lang w:eastAsia="en-US"/>
              </w:rPr>
              <w:t>ВСЕГО</w:t>
            </w:r>
          </w:p>
        </w:tc>
        <w:tc>
          <w:tcPr>
            <w:tcW w:w="2001" w:type="dxa"/>
          </w:tcPr>
          <w:p>
            <w:pPr>
              <w:jc w:val="center"/>
              <w:rPr>
                <w:sz w:val="24"/>
                <w:szCs w:val="24"/>
                <w:lang w:eastAsia="en-US"/>
              </w:rPr>
            </w:pPr>
            <w:r>
              <w:rPr>
                <w:sz w:val="24"/>
                <w:szCs w:val="24"/>
                <w:lang w:eastAsia="en-US"/>
              </w:rPr>
              <w:t>11363,0</w:t>
            </w:r>
          </w:p>
        </w:tc>
        <w:tc>
          <w:tcPr>
            <w:tcW w:w="2448" w:type="dxa"/>
          </w:tcPr>
          <w:p>
            <w:pPr>
              <w:jc w:val="center"/>
              <w:rPr>
                <w:sz w:val="24"/>
                <w:szCs w:val="24"/>
                <w:lang w:eastAsia="en-US"/>
              </w:rPr>
            </w:pPr>
            <w:r>
              <w:rPr>
                <w:sz w:val="24"/>
                <w:szCs w:val="24"/>
                <w:lang w:eastAsia="en-US"/>
              </w:rPr>
              <w:t>0</w:t>
            </w:r>
          </w:p>
        </w:tc>
        <w:tc>
          <w:tcPr>
            <w:tcW w:w="2891" w:type="dxa"/>
          </w:tcPr>
          <w:p>
            <w:pPr>
              <w:jc w:val="center"/>
              <w:rPr>
                <w:sz w:val="24"/>
                <w:szCs w:val="24"/>
                <w:lang w:eastAsia="en-US"/>
              </w:rPr>
            </w:pPr>
            <w:r>
              <w:rPr>
                <w:sz w:val="24"/>
                <w:szCs w:val="24"/>
                <w:lang w:eastAsia="en-US"/>
              </w:rPr>
              <w:t>0</w:t>
            </w:r>
          </w:p>
        </w:tc>
        <w:tc>
          <w:tcPr>
            <w:tcW w:w="2002" w:type="dxa"/>
          </w:tcPr>
          <w:p>
            <w:pPr>
              <w:jc w:val="center"/>
              <w:rPr>
                <w:sz w:val="24"/>
                <w:szCs w:val="24"/>
                <w:lang w:eastAsia="en-US"/>
              </w:rPr>
            </w:pPr>
            <w:r>
              <w:rPr>
                <w:sz w:val="24"/>
                <w:szCs w:val="24"/>
                <w:lang w:eastAsia="en-US"/>
              </w:rPr>
              <w:t>6549,3</w:t>
            </w:r>
          </w:p>
        </w:tc>
        <w:tc>
          <w:tcPr>
            <w:tcW w:w="2670" w:type="dxa"/>
          </w:tcPr>
          <w:p>
            <w:pPr>
              <w:jc w:val="center"/>
              <w:rPr>
                <w:sz w:val="24"/>
                <w:szCs w:val="24"/>
                <w:lang w:eastAsia="en-US"/>
              </w:rPr>
            </w:pPr>
            <w:r>
              <w:rPr>
                <w:sz w:val="24"/>
                <w:szCs w:val="24"/>
                <w:lang w:eastAsia="en-US"/>
              </w:rPr>
              <w:t>0</w:t>
            </w:r>
          </w:p>
        </w:tc>
        <w:tc>
          <w:tcPr>
            <w:tcW w:w="2173" w:type="dxa"/>
          </w:tcPr>
          <w:p>
            <w:pPr>
              <w:jc w:val="center"/>
              <w:rPr>
                <w:sz w:val="24"/>
                <w:szCs w:val="24"/>
                <w:lang w:eastAsia="en-US"/>
              </w:rPr>
            </w:pPr>
            <w:r>
              <w:rPr>
                <w:sz w:val="24"/>
                <w:szCs w:val="24"/>
                <w:lang w:eastAsia="en-US"/>
              </w:rPr>
              <w:t>17912,3</w:t>
            </w:r>
          </w:p>
        </w:tc>
      </w:tr>
    </w:tbl>
    <w:p>
      <w:pPr>
        <w:jc w:val="center"/>
        <w:rPr>
          <w:b/>
          <w:bCs/>
          <w:sz w:val="24"/>
          <w:szCs w:val="24"/>
        </w:rPr>
        <w:sectPr>
          <w:headerReference r:id="rId3" w:type="default"/>
          <w:pgSz w:w="16838" w:h="11906" w:orient="landscape"/>
          <w:pgMar w:top="1140" w:right="709" w:bottom="561" w:left="850" w:header="708" w:footer="708" w:gutter="0"/>
          <w:paperSrc/>
          <w:cols w:space="708" w:num="1"/>
          <w:rtlGutter w:val="0"/>
          <w:docGrid w:linePitch="360" w:charSpace="0"/>
        </w:sectPr>
      </w:pPr>
    </w:p>
    <w:p>
      <w:pPr>
        <w:jc w:val="both"/>
        <w:rPr>
          <w:b/>
          <w:bCs/>
          <w:sz w:val="24"/>
          <w:szCs w:val="24"/>
        </w:rPr>
      </w:pPr>
      <w:r>
        <w:rPr>
          <w:bCs/>
          <w:sz w:val="24"/>
          <w:szCs w:val="24"/>
        </w:rPr>
        <w:t xml:space="preserve">2. Мероприятия программы </w:t>
      </w:r>
      <w:r>
        <w:rPr>
          <w:sz w:val="24"/>
          <w:szCs w:val="24"/>
        </w:rPr>
        <w:t xml:space="preserve"> </w:t>
      </w:r>
      <w:r>
        <w:rPr>
          <w:b/>
          <w:sz w:val="24"/>
          <w:szCs w:val="24"/>
        </w:rPr>
        <w:t>«Совершенствование и содержание автомобильных дорог общего пользования местного значения на территории Наговского сельского поселения на 2022-2025 годы»</w:t>
      </w:r>
      <w:r>
        <w:rPr>
          <w:sz w:val="24"/>
          <w:szCs w:val="24"/>
        </w:rPr>
        <w:t xml:space="preserve"> изложить в следующей редакции:</w:t>
      </w:r>
      <w:r>
        <w:rPr>
          <w:b/>
          <w:bCs/>
          <w:sz w:val="24"/>
          <w:szCs w:val="24"/>
        </w:rPr>
        <w:t xml:space="preserve">       </w:t>
      </w:r>
    </w:p>
    <w:p>
      <w:pPr>
        <w:spacing w:line="276" w:lineRule="auto"/>
        <w:jc w:val="center"/>
        <w:rPr>
          <w:b/>
          <w:bCs/>
          <w:sz w:val="24"/>
          <w:szCs w:val="24"/>
        </w:rPr>
      </w:pPr>
      <w:r>
        <w:rPr>
          <w:b/>
          <w:bCs/>
          <w:sz w:val="24"/>
          <w:szCs w:val="24"/>
        </w:rPr>
        <w:t xml:space="preserve">         МЕРОПРИЯТИЯ </w:t>
      </w:r>
    </w:p>
    <w:p>
      <w:pPr>
        <w:spacing w:line="276" w:lineRule="auto"/>
        <w:jc w:val="center"/>
        <w:rPr>
          <w:b/>
          <w:bCs/>
          <w:sz w:val="24"/>
          <w:szCs w:val="24"/>
        </w:rPr>
      </w:pPr>
      <w:r>
        <w:rPr>
          <w:b/>
          <w:bCs/>
          <w:sz w:val="24"/>
          <w:szCs w:val="24"/>
        </w:rPr>
        <w:t>к муниципальной программе «Совершенствование и содержание автомобильных дорог общего пользования местного значения на территории Наговского сельского поселения на 2022-2025 годы»</w:t>
      </w:r>
    </w:p>
    <w:tbl>
      <w:tblPr>
        <w:tblStyle w:val="3"/>
        <w:tblW w:w="15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240"/>
        <w:gridCol w:w="2195"/>
        <w:gridCol w:w="69"/>
        <w:gridCol w:w="1603"/>
        <w:gridCol w:w="1730"/>
        <w:gridCol w:w="2268"/>
        <w:gridCol w:w="986"/>
        <w:gridCol w:w="986"/>
        <w:gridCol w:w="1115"/>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tcPr>
          <w:p>
            <w:pPr>
              <w:spacing w:line="276" w:lineRule="auto"/>
              <w:jc w:val="center"/>
              <w:rPr>
                <w:sz w:val="24"/>
                <w:szCs w:val="24"/>
                <w:lang w:eastAsia="en-US"/>
              </w:rPr>
            </w:pPr>
            <w:r>
              <w:rPr>
                <w:sz w:val="24"/>
                <w:szCs w:val="24"/>
                <w:lang w:eastAsia="en-US"/>
              </w:rPr>
              <w:t>№ п/п</w:t>
            </w:r>
          </w:p>
        </w:tc>
        <w:tc>
          <w:tcPr>
            <w:tcW w:w="2240" w:type="dxa"/>
            <w:vMerge w:val="restart"/>
          </w:tcPr>
          <w:p>
            <w:pPr>
              <w:spacing w:line="276" w:lineRule="auto"/>
              <w:jc w:val="center"/>
              <w:rPr>
                <w:sz w:val="24"/>
                <w:szCs w:val="24"/>
                <w:lang w:eastAsia="en-US"/>
              </w:rPr>
            </w:pPr>
            <w:r>
              <w:rPr>
                <w:sz w:val="24"/>
                <w:szCs w:val="24"/>
                <w:lang w:eastAsia="en-US"/>
              </w:rPr>
              <w:t>Наименование мероприятия</w:t>
            </w:r>
          </w:p>
        </w:tc>
        <w:tc>
          <w:tcPr>
            <w:tcW w:w="2264" w:type="dxa"/>
            <w:gridSpan w:val="2"/>
            <w:vMerge w:val="restart"/>
          </w:tcPr>
          <w:p>
            <w:pPr>
              <w:spacing w:line="276" w:lineRule="auto"/>
              <w:jc w:val="center"/>
              <w:rPr>
                <w:sz w:val="24"/>
                <w:szCs w:val="24"/>
                <w:lang w:eastAsia="en-US"/>
              </w:rPr>
            </w:pPr>
            <w:r>
              <w:rPr>
                <w:sz w:val="24"/>
                <w:szCs w:val="24"/>
                <w:lang w:eastAsia="en-US"/>
              </w:rPr>
              <w:t>Исполнитель</w:t>
            </w:r>
          </w:p>
        </w:tc>
        <w:tc>
          <w:tcPr>
            <w:tcW w:w="1603" w:type="dxa"/>
            <w:vMerge w:val="restart"/>
          </w:tcPr>
          <w:p>
            <w:pPr>
              <w:spacing w:line="276" w:lineRule="auto"/>
              <w:jc w:val="center"/>
              <w:rPr>
                <w:sz w:val="24"/>
                <w:szCs w:val="24"/>
                <w:lang w:eastAsia="en-US"/>
              </w:rPr>
            </w:pPr>
            <w:r>
              <w:rPr>
                <w:sz w:val="24"/>
                <w:szCs w:val="24"/>
                <w:lang w:eastAsia="en-US"/>
              </w:rPr>
              <w:t>Срок реализации</w:t>
            </w:r>
          </w:p>
        </w:tc>
        <w:tc>
          <w:tcPr>
            <w:tcW w:w="1730" w:type="dxa"/>
            <w:vMerge w:val="restart"/>
          </w:tcPr>
          <w:p>
            <w:pPr>
              <w:spacing w:line="276" w:lineRule="auto"/>
              <w:jc w:val="center"/>
              <w:rPr>
                <w:sz w:val="24"/>
                <w:szCs w:val="24"/>
                <w:lang w:eastAsia="en-US"/>
              </w:rPr>
            </w:pPr>
            <w:r>
              <w:rPr>
                <w:sz w:val="24"/>
                <w:szCs w:val="24"/>
                <w:lang w:eastAsia="en-US"/>
              </w:rPr>
              <w:t>Целевой показатель (номер целевого показателя из паспорта муниципальной программы)</w:t>
            </w:r>
          </w:p>
        </w:tc>
        <w:tc>
          <w:tcPr>
            <w:tcW w:w="2268" w:type="dxa"/>
            <w:vMerge w:val="restart"/>
          </w:tcPr>
          <w:p>
            <w:pPr>
              <w:spacing w:line="276" w:lineRule="auto"/>
              <w:jc w:val="center"/>
              <w:rPr>
                <w:sz w:val="24"/>
                <w:szCs w:val="24"/>
                <w:lang w:eastAsia="en-US"/>
              </w:rPr>
            </w:pPr>
            <w:r>
              <w:rPr>
                <w:sz w:val="24"/>
                <w:szCs w:val="24"/>
                <w:lang w:eastAsia="en-US"/>
              </w:rPr>
              <w:t>Источник финансиро- вания</w:t>
            </w:r>
          </w:p>
        </w:tc>
        <w:tc>
          <w:tcPr>
            <w:tcW w:w="4261" w:type="dxa"/>
            <w:gridSpan w:val="4"/>
          </w:tcPr>
          <w:p>
            <w:pPr>
              <w:spacing w:line="276" w:lineRule="auto"/>
              <w:jc w:val="center"/>
              <w:rPr>
                <w:sz w:val="24"/>
                <w:szCs w:val="24"/>
                <w:lang w:eastAsia="en-US"/>
              </w:rPr>
            </w:pPr>
            <w:r>
              <w:rPr>
                <w:sz w:val="24"/>
                <w:szCs w:val="24"/>
                <w:lang w:eastAsia="en-US"/>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276" w:lineRule="auto"/>
              <w:jc w:val="center"/>
              <w:rPr>
                <w:sz w:val="24"/>
                <w:szCs w:val="24"/>
                <w:lang w:eastAsia="en-US"/>
              </w:rPr>
            </w:pPr>
          </w:p>
        </w:tc>
        <w:tc>
          <w:tcPr>
            <w:tcW w:w="2240" w:type="dxa"/>
            <w:vMerge w:val="continue"/>
          </w:tcPr>
          <w:p>
            <w:pPr>
              <w:spacing w:line="276" w:lineRule="auto"/>
              <w:jc w:val="center"/>
              <w:rPr>
                <w:sz w:val="24"/>
                <w:szCs w:val="24"/>
                <w:lang w:eastAsia="en-US"/>
              </w:rPr>
            </w:pPr>
          </w:p>
        </w:tc>
        <w:tc>
          <w:tcPr>
            <w:tcW w:w="2264" w:type="dxa"/>
            <w:gridSpan w:val="2"/>
            <w:vMerge w:val="continue"/>
          </w:tcPr>
          <w:p>
            <w:pPr>
              <w:spacing w:line="276" w:lineRule="auto"/>
              <w:jc w:val="center"/>
              <w:rPr>
                <w:sz w:val="24"/>
                <w:szCs w:val="24"/>
                <w:lang w:eastAsia="en-US"/>
              </w:rPr>
            </w:pPr>
          </w:p>
        </w:tc>
        <w:tc>
          <w:tcPr>
            <w:tcW w:w="1603" w:type="dxa"/>
            <w:vMerge w:val="continue"/>
          </w:tcPr>
          <w:p>
            <w:pPr>
              <w:spacing w:line="276" w:lineRule="auto"/>
              <w:jc w:val="center"/>
              <w:rPr>
                <w:sz w:val="24"/>
                <w:szCs w:val="24"/>
                <w:lang w:eastAsia="en-US"/>
              </w:rPr>
            </w:pPr>
          </w:p>
        </w:tc>
        <w:tc>
          <w:tcPr>
            <w:tcW w:w="1730" w:type="dxa"/>
            <w:vMerge w:val="continue"/>
          </w:tcPr>
          <w:p>
            <w:pPr>
              <w:spacing w:line="276" w:lineRule="auto"/>
              <w:jc w:val="center"/>
              <w:rPr>
                <w:sz w:val="24"/>
                <w:szCs w:val="24"/>
                <w:lang w:eastAsia="en-US"/>
              </w:rPr>
            </w:pPr>
          </w:p>
        </w:tc>
        <w:tc>
          <w:tcPr>
            <w:tcW w:w="2268" w:type="dxa"/>
            <w:vMerge w:val="continue"/>
          </w:tcPr>
          <w:p>
            <w:pPr>
              <w:spacing w:line="276" w:lineRule="auto"/>
              <w:jc w:val="center"/>
              <w:rPr>
                <w:sz w:val="24"/>
                <w:szCs w:val="24"/>
                <w:lang w:eastAsia="en-US"/>
              </w:rPr>
            </w:pPr>
          </w:p>
        </w:tc>
        <w:tc>
          <w:tcPr>
            <w:tcW w:w="986" w:type="dxa"/>
          </w:tcPr>
          <w:p>
            <w:pPr>
              <w:spacing w:line="276" w:lineRule="auto"/>
              <w:jc w:val="center"/>
              <w:rPr>
                <w:sz w:val="24"/>
                <w:szCs w:val="24"/>
                <w:lang w:eastAsia="en-US"/>
              </w:rPr>
            </w:pPr>
            <w:r>
              <w:rPr>
                <w:sz w:val="24"/>
                <w:szCs w:val="24"/>
                <w:lang w:eastAsia="en-US"/>
              </w:rPr>
              <w:t>2022</w:t>
            </w:r>
          </w:p>
        </w:tc>
        <w:tc>
          <w:tcPr>
            <w:tcW w:w="986" w:type="dxa"/>
          </w:tcPr>
          <w:p>
            <w:pPr>
              <w:spacing w:line="276" w:lineRule="auto"/>
              <w:jc w:val="center"/>
              <w:rPr>
                <w:sz w:val="24"/>
                <w:szCs w:val="24"/>
                <w:lang w:eastAsia="en-US"/>
              </w:rPr>
            </w:pPr>
            <w:r>
              <w:rPr>
                <w:sz w:val="24"/>
                <w:szCs w:val="24"/>
                <w:lang w:eastAsia="en-US"/>
              </w:rPr>
              <w:t>2023</w:t>
            </w:r>
          </w:p>
        </w:tc>
        <w:tc>
          <w:tcPr>
            <w:tcW w:w="1115" w:type="dxa"/>
          </w:tcPr>
          <w:p>
            <w:pPr>
              <w:spacing w:line="276" w:lineRule="auto"/>
              <w:jc w:val="center"/>
              <w:rPr>
                <w:sz w:val="24"/>
                <w:szCs w:val="24"/>
                <w:lang w:eastAsia="en-US"/>
              </w:rPr>
            </w:pPr>
            <w:r>
              <w:rPr>
                <w:sz w:val="24"/>
                <w:szCs w:val="24"/>
                <w:lang w:eastAsia="en-US"/>
              </w:rPr>
              <w:t>2024</w:t>
            </w:r>
          </w:p>
        </w:tc>
        <w:tc>
          <w:tcPr>
            <w:tcW w:w="1174" w:type="dxa"/>
          </w:tcPr>
          <w:p>
            <w:pPr>
              <w:spacing w:line="276" w:lineRule="auto"/>
              <w:jc w:val="center"/>
              <w:rPr>
                <w:sz w:val="24"/>
                <w:szCs w:val="24"/>
                <w:lang w:eastAsia="en-US"/>
              </w:rPr>
            </w:pPr>
            <w:r>
              <w:rPr>
                <w:sz w:val="24"/>
                <w:szCs w:val="24"/>
                <w:lang w:eastAsia="en-US"/>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spacing w:line="276" w:lineRule="auto"/>
              <w:jc w:val="center"/>
              <w:rPr>
                <w:sz w:val="24"/>
                <w:szCs w:val="24"/>
                <w:lang w:eastAsia="en-US"/>
              </w:rPr>
            </w:pPr>
            <w:r>
              <w:rPr>
                <w:sz w:val="24"/>
                <w:szCs w:val="24"/>
                <w:lang w:eastAsia="en-US"/>
              </w:rPr>
              <w:t>1</w:t>
            </w:r>
          </w:p>
        </w:tc>
        <w:tc>
          <w:tcPr>
            <w:tcW w:w="2240" w:type="dxa"/>
          </w:tcPr>
          <w:p>
            <w:pPr>
              <w:spacing w:line="276" w:lineRule="auto"/>
              <w:jc w:val="center"/>
              <w:rPr>
                <w:sz w:val="24"/>
                <w:szCs w:val="24"/>
                <w:lang w:eastAsia="en-US"/>
              </w:rPr>
            </w:pPr>
            <w:r>
              <w:rPr>
                <w:sz w:val="24"/>
                <w:szCs w:val="24"/>
                <w:lang w:eastAsia="en-US"/>
              </w:rPr>
              <w:t>2</w:t>
            </w:r>
          </w:p>
        </w:tc>
        <w:tc>
          <w:tcPr>
            <w:tcW w:w="2264" w:type="dxa"/>
            <w:gridSpan w:val="2"/>
          </w:tcPr>
          <w:p>
            <w:pPr>
              <w:spacing w:line="276" w:lineRule="auto"/>
              <w:jc w:val="center"/>
              <w:rPr>
                <w:sz w:val="24"/>
                <w:szCs w:val="24"/>
                <w:lang w:eastAsia="en-US"/>
              </w:rPr>
            </w:pPr>
            <w:r>
              <w:rPr>
                <w:sz w:val="24"/>
                <w:szCs w:val="24"/>
                <w:lang w:eastAsia="en-US"/>
              </w:rPr>
              <w:t>3</w:t>
            </w:r>
          </w:p>
        </w:tc>
        <w:tc>
          <w:tcPr>
            <w:tcW w:w="1603" w:type="dxa"/>
          </w:tcPr>
          <w:p>
            <w:pPr>
              <w:spacing w:line="276" w:lineRule="auto"/>
              <w:jc w:val="center"/>
              <w:rPr>
                <w:sz w:val="24"/>
                <w:szCs w:val="24"/>
                <w:lang w:eastAsia="en-US"/>
              </w:rPr>
            </w:pPr>
            <w:r>
              <w:rPr>
                <w:sz w:val="24"/>
                <w:szCs w:val="24"/>
                <w:lang w:eastAsia="en-US"/>
              </w:rPr>
              <w:t>4</w:t>
            </w:r>
          </w:p>
        </w:tc>
        <w:tc>
          <w:tcPr>
            <w:tcW w:w="1730" w:type="dxa"/>
          </w:tcPr>
          <w:p>
            <w:pPr>
              <w:spacing w:line="276" w:lineRule="auto"/>
              <w:jc w:val="center"/>
              <w:rPr>
                <w:sz w:val="24"/>
                <w:szCs w:val="24"/>
                <w:lang w:eastAsia="en-US"/>
              </w:rPr>
            </w:pPr>
            <w:r>
              <w:rPr>
                <w:sz w:val="24"/>
                <w:szCs w:val="24"/>
                <w:lang w:eastAsia="en-US"/>
              </w:rPr>
              <w:t>5</w:t>
            </w:r>
          </w:p>
        </w:tc>
        <w:tc>
          <w:tcPr>
            <w:tcW w:w="2268" w:type="dxa"/>
          </w:tcPr>
          <w:p>
            <w:pPr>
              <w:spacing w:line="276" w:lineRule="auto"/>
              <w:jc w:val="center"/>
              <w:rPr>
                <w:sz w:val="24"/>
                <w:szCs w:val="24"/>
                <w:lang w:eastAsia="en-US"/>
              </w:rPr>
            </w:pPr>
            <w:r>
              <w:rPr>
                <w:sz w:val="24"/>
                <w:szCs w:val="24"/>
                <w:lang w:eastAsia="en-US"/>
              </w:rPr>
              <w:t>6</w:t>
            </w:r>
          </w:p>
        </w:tc>
        <w:tc>
          <w:tcPr>
            <w:tcW w:w="986" w:type="dxa"/>
          </w:tcPr>
          <w:p>
            <w:pPr>
              <w:spacing w:line="276" w:lineRule="auto"/>
              <w:jc w:val="center"/>
              <w:rPr>
                <w:sz w:val="24"/>
                <w:szCs w:val="24"/>
                <w:lang w:eastAsia="en-US"/>
              </w:rPr>
            </w:pPr>
            <w:r>
              <w:rPr>
                <w:sz w:val="24"/>
                <w:szCs w:val="24"/>
                <w:lang w:eastAsia="en-US"/>
              </w:rPr>
              <w:t>7</w:t>
            </w:r>
          </w:p>
        </w:tc>
        <w:tc>
          <w:tcPr>
            <w:tcW w:w="986" w:type="dxa"/>
          </w:tcPr>
          <w:p>
            <w:pPr>
              <w:spacing w:line="276" w:lineRule="auto"/>
              <w:jc w:val="center"/>
              <w:rPr>
                <w:sz w:val="24"/>
                <w:szCs w:val="24"/>
                <w:lang w:eastAsia="en-US"/>
              </w:rPr>
            </w:pPr>
            <w:r>
              <w:rPr>
                <w:sz w:val="24"/>
                <w:szCs w:val="24"/>
                <w:lang w:eastAsia="en-US"/>
              </w:rPr>
              <w:t>8</w:t>
            </w:r>
          </w:p>
        </w:tc>
        <w:tc>
          <w:tcPr>
            <w:tcW w:w="1115" w:type="dxa"/>
          </w:tcPr>
          <w:p>
            <w:pPr>
              <w:spacing w:line="276" w:lineRule="auto"/>
              <w:jc w:val="center"/>
              <w:rPr>
                <w:sz w:val="24"/>
                <w:szCs w:val="24"/>
                <w:lang w:eastAsia="en-US"/>
              </w:rPr>
            </w:pPr>
            <w:r>
              <w:rPr>
                <w:sz w:val="24"/>
                <w:szCs w:val="24"/>
                <w:lang w:eastAsia="en-US"/>
              </w:rPr>
              <w:t>9</w:t>
            </w:r>
          </w:p>
        </w:tc>
        <w:tc>
          <w:tcPr>
            <w:tcW w:w="1174" w:type="dxa"/>
          </w:tcPr>
          <w:p>
            <w:pPr>
              <w:spacing w:line="276" w:lineRule="auto"/>
              <w:jc w:val="center"/>
              <w:rPr>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tcPr>
          <w:p>
            <w:pPr>
              <w:spacing w:line="276" w:lineRule="auto"/>
              <w:jc w:val="center"/>
              <w:rPr>
                <w:sz w:val="24"/>
                <w:szCs w:val="24"/>
                <w:lang w:eastAsia="en-US"/>
              </w:rPr>
            </w:pPr>
            <w:r>
              <w:rPr>
                <w:sz w:val="24"/>
                <w:szCs w:val="24"/>
                <w:lang w:eastAsia="en-US"/>
              </w:rPr>
              <w:t>1</w:t>
            </w:r>
          </w:p>
        </w:tc>
        <w:tc>
          <w:tcPr>
            <w:tcW w:w="2240" w:type="dxa"/>
            <w:vMerge w:val="restart"/>
          </w:tcPr>
          <w:p>
            <w:pPr>
              <w:spacing w:line="276" w:lineRule="auto"/>
              <w:jc w:val="center"/>
              <w:rPr>
                <w:sz w:val="24"/>
                <w:szCs w:val="24"/>
                <w:lang w:eastAsia="en-US"/>
              </w:rPr>
            </w:pPr>
            <w:r>
              <w:rPr>
                <w:sz w:val="24"/>
                <w:szCs w:val="24"/>
                <w:lang w:eastAsia="en-US"/>
              </w:rPr>
              <w:t>Реализация подпрограммы «Капитальный ремонт и ремонт автомобильных дорог общего пользования местного значения на территории Наговского сельского поселения на 2022 – 2025 годы»</w:t>
            </w:r>
          </w:p>
        </w:tc>
        <w:tc>
          <w:tcPr>
            <w:tcW w:w="2195" w:type="dxa"/>
            <w:vMerge w:val="restart"/>
          </w:tcPr>
          <w:p>
            <w:pPr>
              <w:spacing w:line="276" w:lineRule="auto"/>
              <w:jc w:val="center"/>
              <w:rPr>
                <w:sz w:val="24"/>
                <w:szCs w:val="24"/>
                <w:lang w:eastAsia="en-US"/>
              </w:rPr>
            </w:pPr>
            <w:r>
              <w:rPr>
                <w:sz w:val="24"/>
                <w:szCs w:val="24"/>
                <w:lang w:eastAsia="en-US"/>
              </w:rPr>
              <w:t>Администрация Наговского сельского поселения</w:t>
            </w:r>
          </w:p>
        </w:tc>
        <w:tc>
          <w:tcPr>
            <w:tcW w:w="1672" w:type="dxa"/>
            <w:gridSpan w:val="2"/>
            <w:vMerge w:val="restart"/>
          </w:tcPr>
          <w:p>
            <w:pPr>
              <w:spacing w:line="276" w:lineRule="auto"/>
              <w:jc w:val="center"/>
              <w:rPr>
                <w:sz w:val="24"/>
                <w:szCs w:val="24"/>
                <w:lang w:eastAsia="en-US"/>
              </w:rPr>
            </w:pPr>
            <w:r>
              <w:rPr>
                <w:sz w:val="24"/>
                <w:szCs w:val="24"/>
                <w:lang w:eastAsia="en-US"/>
              </w:rPr>
              <w:t>2022 - 2025 гг.</w:t>
            </w:r>
          </w:p>
        </w:tc>
        <w:tc>
          <w:tcPr>
            <w:tcW w:w="1730" w:type="dxa"/>
            <w:vMerge w:val="restart"/>
          </w:tcPr>
          <w:p>
            <w:pPr>
              <w:spacing w:line="276" w:lineRule="auto"/>
              <w:jc w:val="center"/>
              <w:rPr>
                <w:sz w:val="24"/>
                <w:szCs w:val="24"/>
                <w:lang w:eastAsia="en-US"/>
              </w:rPr>
            </w:pPr>
            <w:r>
              <w:rPr>
                <w:sz w:val="24"/>
                <w:szCs w:val="24"/>
                <w:lang w:eastAsia="en-US"/>
              </w:rPr>
              <w:t>1.1.1</w:t>
            </w:r>
          </w:p>
          <w:p>
            <w:pPr>
              <w:spacing w:line="276" w:lineRule="auto"/>
              <w:jc w:val="center"/>
              <w:rPr>
                <w:sz w:val="24"/>
                <w:szCs w:val="24"/>
                <w:lang w:eastAsia="en-US"/>
              </w:rPr>
            </w:pPr>
            <w:r>
              <w:rPr>
                <w:sz w:val="24"/>
                <w:szCs w:val="24"/>
                <w:lang w:eastAsia="en-US"/>
              </w:rPr>
              <w:t>1.1.2</w:t>
            </w:r>
          </w:p>
          <w:p>
            <w:pPr>
              <w:spacing w:line="276" w:lineRule="auto"/>
              <w:jc w:val="center"/>
              <w:rPr>
                <w:sz w:val="24"/>
                <w:szCs w:val="24"/>
                <w:lang w:eastAsia="en-US"/>
              </w:rPr>
            </w:pPr>
          </w:p>
        </w:tc>
        <w:tc>
          <w:tcPr>
            <w:tcW w:w="2268" w:type="dxa"/>
          </w:tcPr>
          <w:p>
            <w:pPr>
              <w:spacing w:line="276" w:lineRule="auto"/>
              <w:jc w:val="center"/>
              <w:rPr>
                <w:sz w:val="24"/>
                <w:szCs w:val="24"/>
                <w:lang w:eastAsia="en-US"/>
              </w:rPr>
            </w:pPr>
            <w:r>
              <w:rPr>
                <w:sz w:val="24"/>
                <w:szCs w:val="24"/>
                <w:lang w:eastAsia="en-US"/>
              </w:rPr>
              <w:t xml:space="preserve">Областной бюджет </w:t>
            </w:r>
          </w:p>
        </w:tc>
        <w:tc>
          <w:tcPr>
            <w:tcW w:w="986" w:type="dxa"/>
          </w:tcPr>
          <w:p>
            <w:pPr>
              <w:spacing w:line="276" w:lineRule="auto"/>
              <w:jc w:val="center"/>
              <w:rPr>
                <w:sz w:val="24"/>
                <w:szCs w:val="24"/>
                <w:lang w:eastAsia="en-US"/>
              </w:rPr>
            </w:pPr>
            <w:r>
              <w:rPr>
                <w:sz w:val="24"/>
                <w:szCs w:val="24"/>
                <w:lang w:eastAsia="en-US"/>
              </w:rPr>
              <w:t>3788,0</w:t>
            </w:r>
          </w:p>
        </w:tc>
        <w:tc>
          <w:tcPr>
            <w:tcW w:w="986" w:type="dxa"/>
          </w:tcPr>
          <w:p>
            <w:pPr>
              <w:spacing w:line="276" w:lineRule="auto"/>
              <w:jc w:val="center"/>
              <w:rPr>
                <w:sz w:val="24"/>
                <w:szCs w:val="24"/>
                <w:lang w:eastAsia="en-US"/>
              </w:rPr>
            </w:pPr>
            <w:r>
              <w:rPr>
                <w:sz w:val="24"/>
                <w:szCs w:val="24"/>
                <w:lang w:eastAsia="en-US"/>
              </w:rPr>
              <w:t>2525,0</w:t>
            </w:r>
          </w:p>
        </w:tc>
        <w:tc>
          <w:tcPr>
            <w:tcW w:w="1115" w:type="dxa"/>
          </w:tcPr>
          <w:p>
            <w:pPr>
              <w:spacing w:line="276" w:lineRule="auto"/>
              <w:jc w:val="center"/>
              <w:rPr>
                <w:sz w:val="24"/>
                <w:szCs w:val="24"/>
                <w:lang w:eastAsia="en-US"/>
              </w:rPr>
            </w:pPr>
            <w:r>
              <w:rPr>
                <w:sz w:val="24"/>
                <w:szCs w:val="24"/>
                <w:lang w:eastAsia="en-US"/>
              </w:rPr>
              <w:t>2525,0</w:t>
            </w:r>
          </w:p>
        </w:tc>
        <w:tc>
          <w:tcPr>
            <w:tcW w:w="1174" w:type="dxa"/>
          </w:tcPr>
          <w:p>
            <w:pPr>
              <w:spacing w:line="276" w:lineRule="auto"/>
              <w:jc w:val="center"/>
              <w:rPr>
                <w:sz w:val="24"/>
                <w:szCs w:val="24"/>
                <w:lang w:eastAsia="en-US"/>
              </w:rPr>
            </w:pPr>
            <w:r>
              <w:rPr>
                <w:sz w:val="24"/>
                <w:szCs w:val="24"/>
                <w:lang w:eastAsia="en-US"/>
              </w:rPr>
              <w:t>2525,0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276" w:lineRule="auto"/>
              <w:jc w:val="center"/>
              <w:rPr>
                <w:sz w:val="24"/>
                <w:szCs w:val="24"/>
                <w:lang w:eastAsia="en-US"/>
              </w:rPr>
            </w:pPr>
          </w:p>
        </w:tc>
        <w:tc>
          <w:tcPr>
            <w:tcW w:w="2240" w:type="dxa"/>
            <w:vMerge w:val="continue"/>
          </w:tcPr>
          <w:p>
            <w:pPr>
              <w:spacing w:line="276" w:lineRule="auto"/>
              <w:jc w:val="center"/>
              <w:rPr>
                <w:sz w:val="24"/>
                <w:szCs w:val="24"/>
                <w:lang w:eastAsia="en-US"/>
              </w:rPr>
            </w:pPr>
          </w:p>
        </w:tc>
        <w:tc>
          <w:tcPr>
            <w:tcW w:w="2195" w:type="dxa"/>
            <w:vMerge w:val="continue"/>
          </w:tcPr>
          <w:p>
            <w:pPr>
              <w:spacing w:line="276" w:lineRule="auto"/>
              <w:jc w:val="center"/>
              <w:rPr>
                <w:sz w:val="24"/>
                <w:szCs w:val="24"/>
                <w:lang w:eastAsia="en-US"/>
              </w:rPr>
            </w:pPr>
          </w:p>
        </w:tc>
        <w:tc>
          <w:tcPr>
            <w:tcW w:w="1672" w:type="dxa"/>
            <w:gridSpan w:val="2"/>
            <w:vMerge w:val="continue"/>
          </w:tcPr>
          <w:p>
            <w:pPr>
              <w:spacing w:line="276" w:lineRule="auto"/>
              <w:jc w:val="center"/>
              <w:rPr>
                <w:sz w:val="24"/>
                <w:szCs w:val="24"/>
                <w:lang w:eastAsia="en-US"/>
              </w:rPr>
            </w:pPr>
          </w:p>
        </w:tc>
        <w:tc>
          <w:tcPr>
            <w:tcW w:w="1730" w:type="dxa"/>
            <w:vMerge w:val="continue"/>
          </w:tcPr>
          <w:p>
            <w:pPr>
              <w:spacing w:line="276" w:lineRule="auto"/>
              <w:jc w:val="center"/>
              <w:rPr>
                <w:sz w:val="24"/>
                <w:szCs w:val="24"/>
                <w:lang w:eastAsia="en-US"/>
              </w:rPr>
            </w:pPr>
          </w:p>
        </w:tc>
        <w:tc>
          <w:tcPr>
            <w:tcW w:w="2268" w:type="dxa"/>
          </w:tcPr>
          <w:p>
            <w:pPr>
              <w:spacing w:line="276" w:lineRule="auto"/>
              <w:jc w:val="center"/>
              <w:rPr>
                <w:sz w:val="24"/>
                <w:szCs w:val="24"/>
                <w:lang w:eastAsia="en-US"/>
              </w:rPr>
            </w:pPr>
            <w:r>
              <w:rPr>
                <w:sz w:val="24"/>
                <w:szCs w:val="24"/>
                <w:lang w:eastAsia="en-US"/>
              </w:rPr>
              <w:t>Бюджет Наговского сельского поселения</w:t>
            </w:r>
          </w:p>
        </w:tc>
        <w:tc>
          <w:tcPr>
            <w:tcW w:w="986" w:type="dxa"/>
          </w:tcPr>
          <w:p>
            <w:pPr>
              <w:spacing w:line="276" w:lineRule="auto"/>
              <w:jc w:val="center"/>
              <w:rPr>
                <w:sz w:val="24"/>
                <w:szCs w:val="24"/>
                <w:lang w:eastAsia="en-US"/>
              </w:rPr>
            </w:pPr>
            <w:r>
              <w:rPr>
                <w:sz w:val="24"/>
                <w:szCs w:val="24"/>
                <w:lang w:eastAsia="en-US"/>
              </w:rPr>
              <w:t>1098,7</w:t>
            </w:r>
          </w:p>
        </w:tc>
        <w:tc>
          <w:tcPr>
            <w:tcW w:w="986" w:type="dxa"/>
          </w:tcPr>
          <w:p>
            <w:pPr>
              <w:spacing w:line="276" w:lineRule="auto"/>
              <w:jc w:val="center"/>
              <w:rPr>
                <w:sz w:val="24"/>
                <w:szCs w:val="24"/>
                <w:lang w:eastAsia="en-US"/>
              </w:rPr>
            </w:pPr>
            <w:r>
              <w:rPr>
                <w:sz w:val="24"/>
                <w:szCs w:val="24"/>
                <w:lang w:eastAsia="en-US"/>
              </w:rPr>
              <w:t>1349,1</w:t>
            </w:r>
          </w:p>
        </w:tc>
        <w:tc>
          <w:tcPr>
            <w:tcW w:w="1115" w:type="dxa"/>
          </w:tcPr>
          <w:p>
            <w:pPr>
              <w:spacing w:line="276" w:lineRule="auto"/>
              <w:jc w:val="center"/>
              <w:rPr>
                <w:sz w:val="24"/>
                <w:szCs w:val="24"/>
                <w:lang w:eastAsia="en-US"/>
              </w:rPr>
            </w:pPr>
            <w:r>
              <w:rPr>
                <w:sz w:val="24"/>
                <w:szCs w:val="24"/>
                <w:lang w:eastAsia="en-US"/>
              </w:rPr>
              <w:t>1382,3</w:t>
            </w:r>
          </w:p>
        </w:tc>
        <w:tc>
          <w:tcPr>
            <w:tcW w:w="1174" w:type="dxa"/>
          </w:tcPr>
          <w:p>
            <w:pPr>
              <w:spacing w:line="276" w:lineRule="auto"/>
              <w:jc w:val="center"/>
              <w:rPr>
                <w:sz w:val="24"/>
                <w:szCs w:val="24"/>
                <w:lang w:eastAsia="en-US"/>
              </w:rPr>
            </w:pPr>
            <w:r>
              <w:rPr>
                <w:sz w:val="24"/>
                <w:szCs w:val="24"/>
                <w:lang w:eastAsia="en-US"/>
              </w:rPr>
              <w:t>1382,3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spacing w:line="276" w:lineRule="auto"/>
              <w:jc w:val="center"/>
              <w:rPr>
                <w:sz w:val="24"/>
                <w:szCs w:val="24"/>
                <w:lang w:eastAsia="en-US"/>
              </w:rPr>
            </w:pPr>
            <w:r>
              <w:rPr>
                <w:sz w:val="24"/>
                <w:szCs w:val="24"/>
                <w:lang w:eastAsia="en-US"/>
              </w:rPr>
              <w:t>2</w:t>
            </w:r>
          </w:p>
        </w:tc>
        <w:tc>
          <w:tcPr>
            <w:tcW w:w="2240" w:type="dxa"/>
          </w:tcPr>
          <w:p>
            <w:pPr>
              <w:spacing w:line="276" w:lineRule="auto"/>
              <w:jc w:val="center"/>
              <w:rPr>
                <w:sz w:val="24"/>
                <w:szCs w:val="24"/>
                <w:lang w:eastAsia="en-US"/>
              </w:rPr>
            </w:pPr>
            <w:r>
              <w:rPr>
                <w:sz w:val="24"/>
                <w:szCs w:val="24"/>
                <w:lang w:eastAsia="en-US"/>
              </w:rPr>
              <w:t>Реализация подпрограммы «Содержание автомобильных дорог общего пользования местного значения на территории Наговского сельского поселения на 2022 – 2025 годы»</w:t>
            </w:r>
          </w:p>
        </w:tc>
        <w:tc>
          <w:tcPr>
            <w:tcW w:w="2195" w:type="dxa"/>
          </w:tcPr>
          <w:p>
            <w:pPr>
              <w:spacing w:line="276" w:lineRule="auto"/>
              <w:jc w:val="center"/>
              <w:rPr>
                <w:sz w:val="24"/>
                <w:szCs w:val="24"/>
                <w:lang w:eastAsia="en-US"/>
              </w:rPr>
            </w:pPr>
            <w:r>
              <w:rPr>
                <w:sz w:val="24"/>
                <w:szCs w:val="24"/>
                <w:lang w:eastAsia="en-US"/>
              </w:rPr>
              <w:t>Администрация Наговского сельского поселения</w:t>
            </w:r>
          </w:p>
        </w:tc>
        <w:tc>
          <w:tcPr>
            <w:tcW w:w="1672" w:type="dxa"/>
            <w:gridSpan w:val="2"/>
          </w:tcPr>
          <w:p>
            <w:pPr>
              <w:spacing w:line="276" w:lineRule="auto"/>
              <w:jc w:val="center"/>
              <w:rPr>
                <w:sz w:val="24"/>
                <w:szCs w:val="24"/>
                <w:lang w:eastAsia="en-US"/>
              </w:rPr>
            </w:pPr>
            <w:r>
              <w:rPr>
                <w:sz w:val="24"/>
                <w:szCs w:val="24"/>
                <w:lang w:eastAsia="en-US"/>
              </w:rPr>
              <w:t>2022 - 2025 гг.</w:t>
            </w:r>
          </w:p>
        </w:tc>
        <w:tc>
          <w:tcPr>
            <w:tcW w:w="1730" w:type="dxa"/>
          </w:tcPr>
          <w:p>
            <w:pPr>
              <w:spacing w:line="276" w:lineRule="auto"/>
              <w:jc w:val="center"/>
              <w:rPr>
                <w:sz w:val="24"/>
                <w:szCs w:val="24"/>
                <w:lang w:eastAsia="en-US"/>
              </w:rPr>
            </w:pPr>
            <w:r>
              <w:rPr>
                <w:sz w:val="24"/>
                <w:szCs w:val="24"/>
                <w:lang w:eastAsia="en-US"/>
              </w:rPr>
              <w:t>2.1.1</w:t>
            </w:r>
          </w:p>
          <w:p>
            <w:pPr>
              <w:spacing w:line="276" w:lineRule="auto"/>
              <w:jc w:val="center"/>
              <w:rPr>
                <w:sz w:val="24"/>
                <w:szCs w:val="24"/>
                <w:lang w:eastAsia="en-US"/>
              </w:rPr>
            </w:pPr>
            <w:r>
              <w:rPr>
                <w:sz w:val="24"/>
                <w:szCs w:val="24"/>
                <w:lang w:eastAsia="en-US"/>
              </w:rPr>
              <w:t>2.2.1</w:t>
            </w:r>
          </w:p>
          <w:p>
            <w:pPr>
              <w:spacing w:line="276" w:lineRule="auto"/>
              <w:jc w:val="center"/>
              <w:rPr>
                <w:sz w:val="24"/>
                <w:szCs w:val="24"/>
                <w:lang w:eastAsia="en-US"/>
              </w:rPr>
            </w:pPr>
            <w:r>
              <w:rPr>
                <w:sz w:val="24"/>
                <w:szCs w:val="24"/>
                <w:lang w:eastAsia="en-US"/>
              </w:rPr>
              <w:t>2.2.2</w:t>
            </w:r>
          </w:p>
          <w:p>
            <w:pPr>
              <w:spacing w:line="276" w:lineRule="auto"/>
              <w:jc w:val="center"/>
              <w:rPr>
                <w:sz w:val="24"/>
                <w:szCs w:val="24"/>
                <w:lang w:eastAsia="en-US"/>
              </w:rPr>
            </w:pPr>
          </w:p>
        </w:tc>
        <w:tc>
          <w:tcPr>
            <w:tcW w:w="2268" w:type="dxa"/>
          </w:tcPr>
          <w:p>
            <w:pPr>
              <w:spacing w:line="276" w:lineRule="auto"/>
              <w:jc w:val="center"/>
              <w:rPr>
                <w:sz w:val="24"/>
                <w:szCs w:val="24"/>
                <w:lang w:eastAsia="en-US"/>
              </w:rPr>
            </w:pPr>
            <w:r>
              <w:rPr>
                <w:sz w:val="24"/>
                <w:szCs w:val="24"/>
                <w:lang w:eastAsia="en-US"/>
              </w:rPr>
              <w:t>Бюджет Администрации Наговского сельского поселения</w:t>
            </w:r>
          </w:p>
        </w:tc>
        <w:tc>
          <w:tcPr>
            <w:tcW w:w="986" w:type="dxa"/>
          </w:tcPr>
          <w:p>
            <w:pPr>
              <w:spacing w:line="276" w:lineRule="auto"/>
              <w:jc w:val="center"/>
              <w:rPr>
                <w:sz w:val="24"/>
                <w:szCs w:val="24"/>
                <w:lang w:eastAsia="en-US"/>
              </w:rPr>
            </w:pPr>
            <w:r>
              <w:rPr>
                <w:sz w:val="24"/>
                <w:szCs w:val="24"/>
                <w:lang w:eastAsia="en-US"/>
              </w:rPr>
              <w:t>586,9</w:t>
            </w:r>
          </w:p>
        </w:tc>
        <w:tc>
          <w:tcPr>
            <w:tcW w:w="986" w:type="dxa"/>
          </w:tcPr>
          <w:p>
            <w:pPr>
              <w:spacing w:line="276" w:lineRule="auto"/>
              <w:jc w:val="center"/>
              <w:rPr>
                <w:sz w:val="24"/>
                <w:szCs w:val="24"/>
                <w:lang w:eastAsia="en-US"/>
              </w:rPr>
            </w:pPr>
            <w:r>
              <w:rPr>
                <w:sz w:val="24"/>
                <w:szCs w:val="24"/>
                <w:lang w:eastAsia="en-US"/>
              </w:rPr>
              <w:t>250,0</w:t>
            </w:r>
          </w:p>
        </w:tc>
        <w:tc>
          <w:tcPr>
            <w:tcW w:w="1115" w:type="dxa"/>
          </w:tcPr>
          <w:p>
            <w:pPr>
              <w:spacing w:line="276" w:lineRule="auto"/>
              <w:jc w:val="center"/>
              <w:rPr>
                <w:sz w:val="24"/>
                <w:szCs w:val="24"/>
                <w:lang w:eastAsia="en-US"/>
              </w:rPr>
            </w:pPr>
            <w:r>
              <w:rPr>
                <w:sz w:val="24"/>
                <w:szCs w:val="24"/>
                <w:lang w:eastAsia="en-US"/>
              </w:rPr>
              <w:t>250,0</w:t>
            </w:r>
          </w:p>
        </w:tc>
        <w:tc>
          <w:tcPr>
            <w:tcW w:w="1174" w:type="dxa"/>
          </w:tcPr>
          <w:p>
            <w:pPr>
              <w:spacing w:line="276" w:lineRule="auto"/>
              <w:jc w:val="center"/>
              <w:rPr>
                <w:sz w:val="24"/>
                <w:szCs w:val="24"/>
                <w:lang w:eastAsia="en-US"/>
              </w:rPr>
            </w:pPr>
            <w:r>
              <w:rPr>
                <w:sz w:val="24"/>
                <w:szCs w:val="24"/>
                <w:lang w:eastAsia="en-US"/>
              </w:rPr>
              <w:t>250,0</w:t>
            </w:r>
          </w:p>
        </w:tc>
      </w:tr>
    </w:tbl>
    <w:p>
      <w:pPr>
        <w:rPr>
          <w:sz w:val="24"/>
          <w:szCs w:val="24"/>
        </w:rPr>
      </w:pPr>
    </w:p>
    <w:p>
      <w:pPr>
        <w:jc w:val="center"/>
        <w:rPr>
          <w:b/>
          <w:bCs/>
          <w:sz w:val="24"/>
          <w:szCs w:val="24"/>
        </w:rPr>
      </w:pPr>
      <w:r>
        <w:rPr>
          <w:b/>
          <w:bCs/>
          <w:sz w:val="24"/>
          <w:szCs w:val="24"/>
        </w:rPr>
        <w:t>ПОДПРОГРАММА</w:t>
      </w:r>
    </w:p>
    <w:p>
      <w:pPr>
        <w:jc w:val="center"/>
        <w:rPr>
          <w:b/>
          <w:bCs/>
          <w:sz w:val="24"/>
          <w:szCs w:val="24"/>
        </w:rPr>
      </w:pPr>
      <w:r>
        <w:rPr>
          <w:b/>
          <w:bCs/>
          <w:sz w:val="24"/>
          <w:szCs w:val="24"/>
        </w:rPr>
        <w:t>«Капитальный ремонт и ремонт автомобильных дорог общего пользования местного значения на территории Наговского сельского поселения на 2022-2025 годы»</w:t>
      </w:r>
    </w:p>
    <w:p>
      <w:pPr>
        <w:jc w:val="center"/>
        <w:rPr>
          <w:b/>
          <w:bCs/>
          <w:sz w:val="24"/>
          <w:szCs w:val="24"/>
        </w:rPr>
      </w:pPr>
      <w:r>
        <w:rPr>
          <w:b/>
          <w:bCs/>
          <w:sz w:val="24"/>
          <w:szCs w:val="24"/>
        </w:rPr>
        <w:t>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 – 2025 годы»</w:t>
      </w:r>
    </w:p>
    <w:p>
      <w:pPr>
        <w:jc w:val="both"/>
        <w:rPr>
          <w:b/>
          <w:bCs/>
          <w:sz w:val="24"/>
          <w:szCs w:val="24"/>
        </w:rPr>
      </w:pPr>
      <w:r>
        <w:rPr>
          <w:b/>
          <w:bCs/>
          <w:sz w:val="24"/>
          <w:szCs w:val="24"/>
        </w:rPr>
        <w:t xml:space="preserve">  </w:t>
      </w:r>
    </w:p>
    <w:p>
      <w:pPr>
        <w:jc w:val="center"/>
        <w:rPr>
          <w:bCs/>
          <w:sz w:val="24"/>
          <w:szCs w:val="24"/>
        </w:rPr>
      </w:pPr>
    </w:p>
    <w:p>
      <w:pPr>
        <w:tabs>
          <w:tab w:val="left" w:pos="1620"/>
        </w:tabs>
        <w:rPr>
          <w:sz w:val="24"/>
          <w:szCs w:val="24"/>
        </w:rPr>
      </w:pPr>
      <w:r>
        <w:rPr>
          <w:bCs/>
          <w:sz w:val="24"/>
          <w:szCs w:val="24"/>
        </w:rPr>
        <w:t xml:space="preserve">       3. Раздел 4 Паспорта подпрограммы «Капитальный ремонт и ремонт автомобильных дорог общего пользования местного значения на территории Наговского сельского поселения на 2022-2025 годы»</w:t>
      </w:r>
      <w:r>
        <w:rPr>
          <w:b/>
          <w:bCs/>
          <w:sz w:val="24"/>
          <w:szCs w:val="24"/>
        </w:rPr>
        <w:t xml:space="preserve"> «Объемы и источники финансирования подпрограммы в целом и по годам реализации»  </w:t>
      </w:r>
      <w:r>
        <w:rPr>
          <w:sz w:val="24"/>
          <w:szCs w:val="24"/>
        </w:rPr>
        <w:t>изложить в следующей редакции:</w:t>
      </w:r>
    </w:p>
    <w:p>
      <w:pPr>
        <w:autoSpaceDE w:val="0"/>
        <w:autoSpaceDN w:val="0"/>
        <w:adjustRightInd w:val="0"/>
        <w:spacing w:line="340" w:lineRule="atLeast"/>
        <w:jc w:val="both"/>
        <w:rPr>
          <w:sz w:val="24"/>
          <w:szCs w:val="24"/>
        </w:rPr>
      </w:pPr>
      <w:r>
        <w:rPr>
          <w:sz w:val="24"/>
          <w:szCs w:val="24"/>
        </w:rPr>
        <w:t>«Всего объем финансирования составляет: 16575,4 тыс.</w:t>
      </w:r>
      <w:r>
        <w:rPr>
          <w:b/>
          <w:bCs/>
          <w:sz w:val="24"/>
          <w:szCs w:val="24"/>
        </w:rPr>
        <w:t xml:space="preserve"> </w:t>
      </w:r>
      <w:r>
        <w:rPr>
          <w:sz w:val="24"/>
          <w:szCs w:val="24"/>
        </w:rPr>
        <w:t xml:space="preserve">руб.     </w:t>
      </w:r>
    </w:p>
    <w:p>
      <w:pPr>
        <w:autoSpaceDE w:val="0"/>
        <w:autoSpaceDN w:val="0"/>
        <w:adjustRightInd w:val="0"/>
        <w:spacing w:line="340" w:lineRule="atLeast"/>
        <w:jc w:val="both"/>
        <w:rPr>
          <w:sz w:val="24"/>
          <w:szCs w:val="24"/>
        </w:rPr>
      </w:pPr>
      <w:r>
        <w:rPr>
          <w:sz w:val="24"/>
          <w:szCs w:val="24"/>
        </w:rPr>
        <w:t xml:space="preserve">По годам реализации финансирование подпрограммы составляет: </w:t>
      </w:r>
    </w:p>
    <w:p>
      <w:pPr>
        <w:ind w:left="426"/>
        <w:jc w:val="both"/>
        <w:rPr>
          <w:b/>
          <w:bCs/>
          <w:sz w:val="24"/>
          <w:szCs w:val="24"/>
        </w:rPr>
      </w:pPr>
    </w:p>
    <w:tbl>
      <w:tblPr>
        <w:tblStyle w:val="3"/>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2031"/>
        <w:gridCol w:w="2256"/>
        <w:gridCol w:w="2934"/>
        <w:gridCol w:w="2031"/>
        <w:gridCol w:w="1671"/>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751" w:type="dxa"/>
            <w:vMerge w:val="restart"/>
          </w:tcPr>
          <w:p>
            <w:pPr>
              <w:jc w:val="center"/>
              <w:rPr>
                <w:sz w:val="24"/>
                <w:szCs w:val="24"/>
                <w:lang w:eastAsia="en-US"/>
              </w:rPr>
            </w:pPr>
            <w:r>
              <w:rPr>
                <w:sz w:val="24"/>
                <w:szCs w:val="24"/>
                <w:lang w:eastAsia="en-US"/>
              </w:rPr>
              <w:t>Год</w:t>
            </w:r>
          </w:p>
        </w:tc>
        <w:tc>
          <w:tcPr>
            <w:tcW w:w="12808" w:type="dxa"/>
            <w:gridSpan w:val="6"/>
          </w:tcPr>
          <w:p>
            <w:pPr>
              <w:jc w:val="center"/>
              <w:rPr>
                <w:sz w:val="24"/>
                <w:szCs w:val="24"/>
                <w:lang w:eastAsia="en-US"/>
              </w:rPr>
            </w:pPr>
            <w:r>
              <w:rPr>
                <w:sz w:val="24"/>
                <w:szCs w:val="24"/>
                <w:lang w:eastAsia="en-US"/>
              </w:rPr>
              <w:t>Источник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751" w:type="dxa"/>
            <w:vMerge w:val="continue"/>
          </w:tcPr>
          <w:p>
            <w:pPr>
              <w:jc w:val="center"/>
              <w:rPr>
                <w:sz w:val="24"/>
                <w:szCs w:val="24"/>
                <w:lang w:eastAsia="en-US"/>
              </w:rPr>
            </w:pPr>
          </w:p>
        </w:tc>
        <w:tc>
          <w:tcPr>
            <w:tcW w:w="2031" w:type="dxa"/>
          </w:tcPr>
          <w:p>
            <w:pPr>
              <w:jc w:val="center"/>
              <w:rPr>
                <w:sz w:val="24"/>
                <w:szCs w:val="24"/>
                <w:lang w:eastAsia="en-US"/>
              </w:rPr>
            </w:pPr>
            <w:r>
              <w:rPr>
                <w:sz w:val="24"/>
                <w:szCs w:val="24"/>
                <w:lang w:eastAsia="en-US"/>
              </w:rPr>
              <w:t>Областной бюджет</w:t>
            </w:r>
          </w:p>
        </w:tc>
        <w:tc>
          <w:tcPr>
            <w:tcW w:w="2256" w:type="dxa"/>
          </w:tcPr>
          <w:p>
            <w:pPr>
              <w:jc w:val="center"/>
              <w:rPr>
                <w:sz w:val="24"/>
                <w:szCs w:val="24"/>
                <w:lang w:eastAsia="en-US"/>
              </w:rPr>
            </w:pPr>
            <w:r>
              <w:rPr>
                <w:sz w:val="24"/>
                <w:szCs w:val="24"/>
                <w:lang w:eastAsia="en-US"/>
              </w:rPr>
              <w:t>Федеральный бюджет</w:t>
            </w:r>
          </w:p>
        </w:tc>
        <w:tc>
          <w:tcPr>
            <w:tcW w:w="2934" w:type="dxa"/>
          </w:tcPr>
          <w:p>
            <w:pPr>
              <w:jc w:val="center"/>
              <w:rPr>
                <w:sz w:val="24"/>
                <w:szCs w:val="24"/>
                <w:lang w:eastAsia="en-US"/>
              </w:rPr>
            </w:pPr>
            <w:r>
              <w:rPr>
                <w:sz w:val="24"/>
                <w:szCs w:val="24"/>
                <w:lang w:eastAsia="en-US"/>
              </w:rPr>
              <w:t>Бюджет муниципального района</w:t>
            </w:r>
          </w:p>
        </w:tc>
        <w:tc>
          <w:tcPr>
            <w:tcW w:w="2031" w:type="dxa"/>
          </w:tcPr>
          <w:p>
            <w:pPr>
              <w:jc w:val="center"/>
              <w:rPr>
                <w:sz w:val="24"/>
                <w:szCs w:val="24"/>
                <w:lang w:eastAsia="en-US"/>
              </w:rPr>
            </w:pPr>
            <w:r>
              <w:rPr>
                <w:sz w:val="24"/>
                <w:szCs w:val="24"/>
                <w:lang w:eastAsia="en-US"/>
              </w:rPr>
              <w:t>Бюджет поселения</w:t>
            </w:r>
          </w:p>
        </w:tc>
        <w:tc>
          <w:tcPr>
            <w:tcW w:w="1671" w:type="dxa"/>
          </w:tcPr>
          <w:p>
            <w:pPr>
              <w:jc w:val="center"/>
              <w:rPr>
                <w:sz w:val="24"/>
                <w:szCs w:val="24"/>
                <w:lang w:eastAsia="en-US"/>
              </w:rPr>
            </w:pPr>
            <w:r>
              <w:rPr>
                <w:sz w:val="24"/>
                <w:szCs w:val="24"/>
                <w:lang w:eastAsia="en-US"/>
              </w:rPr>
              <w:t>Внебюджетные средства</w:t>
            </w:r>
          </w:p>
        </w:tc>
        <w:tc>
          <w:tcPr>
            <w:tcW w:w="1885" w:type="dxa"/>
          </w:tcPr>
          <w:p>
            <w:pPr>
              <w:jc w:val="center"/>
              <w:rPr>
                <w:sz w:val="24"/>
                <w:szCs w:val="24"/>
                <w:lang w:eastAsia="en-US"/>
              </w:rPr>
            </w:pPr>
            <w:r>
              <w:rPr>
                <w:sz w:val="24"/>
                <w:szCs w:val="24"/>
                <w:lang w:eastAsia="en-US"/>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751" w:type="dxa"/>
          </w:tcPr>
          <w:p>
            <w:pPr>
              <w:jc w:val="center"/>
              <w:rPr>
                <w:sz w:val="24"/>
                <w:szCs w:val="24"/>
                <w:lang w:eastAsia="en-US"/>
              </w:rPr>
            </w:pPr>
            <w:r>
              <w:rPr>
                <w:sz w:val="24"/>
                <w:szCs w:val="24"/>
                <w:lang w:eastAsia="en-US"/>
              </w:rPr>
              <w:t>1</w:t>
            </w:r>
          </w:p>
        </w:tc>
        <w:tc>
          <w:tcPr>
            <w:tcW w:w="2031" w:type="dxa"/>
          </w:tcPr>
          <w:p>
            <w:pPr>
              <w:jc w:val="center"/>
              <w:rPr>
                <w:sz w:val="24"/>
                <w:szCs w:val="24"/>
                <w:lang w:eastAsia="en-US"/>
              </w:rPr>
            </w:pPr>
            <w:r>
              <w:rPr>
                <w:sz w:val="24"/>
                <w:szCs w:val="24"/>
                <w:lang w:eastAsia="en-US"/>
              </w:rPr>
              <w:t>2</w:t>
            </w:r>
          </w:p>
        </w:tc>
        <w:tc>
          <w:tcPr>
            <w:tcW w:w="2256" w:type="dxa"/>
          </w:tcPr>
          <w:p>
            <w:pPr>
              <w:jc w:val="center"/>
              <w:rPr>
                <w:sz w:val="24"/>
                <w:szCs w:val="24"/>
                <w:lang w:eastAsia="en-US"/>
              </w:rPr>
            </w:pPr>
            <w:r>
              <w:rPr>
                <w:sz w:val="24"/>
                <w:szCs w:val="24"/>
                <w:lang w:eastAsia="en-US"/>
              </w:rPr>
              <w:t>3</w:t>
            </w:r>
          </w:p>
        </w:tc>
        <w:tc>
          <w:tcPr>
            <w:tcW w:w="2934" w:type="dxa"/>
          </w:tcPr>
          <w:p>
            <w:pPr>
              <w:jc w:val="center"/>
              <w:rPr>
                <w:sz w:val="24"/>
                <w:szCs w:val="24"/>
                <w:lang w:eastAsia="en-US"/>
              </w:rPr>
            </w:pPr>
            <w:r>
              <w:rPr>
                <w:sz w:val="24"/>
                <w:szCs w:val="24"/>
                <w:lang w:eastAsia="en-US"/>
              </w:rPr>
              <w:t>4</w:t>
            </w:r>
          </w:p>
        </w:tc>
        <w:tc>
          <w:tcPr>
            <w:tcW w:w="2031" w:type="dxa"/>
          </w:tcPr>
          <w:p>
            <w:pPr>
              <w:jc w:val="center"/>
              <w:rPr>
                <w:sz w:val="24"/>
                <w:szCs w:val="24"/>
                <w:lang w:eastAsia="en-US"/>
              </w:rPr>
            </w:pPr>
            <w:r>
              <w:rPr>
                <w:sz w:val="24"/>
                <w:szCs w:val="24"/>
                <w:lang w:eastAsia="en-US"/>
              </w:rPr>
              <w:t>5</w:t>
            </w:r>
          </w:p>
        </w:tc>
        <w:tc>
          <w:tcPr>
            <w:tcW w:w="1671" w:type="dxa"/>
          </w:tcPr>
          <w:p>
            <w:pPr>
              <w:jc w:val="center"/>
              <w:rPr>
                <w:sz w:val="24"/>
                <w:szCs w:val="24"/>
                <w:lang w:eastAsia="en-US"/>
              </w:rPr>
            </w:pPr>
            <w:r>
              <w:rPr>
                <w:sz w:val="24"/>
                <w:szCs w:val="24"/>
                <w:lang w:eastAsia="en-US"/>
              </w:rPr>
              <w:t>6</w:t>
            </w:r>
          </w:p>
        </w:tc>
        <w:tc>
          <w:tcPr>
            <w:tcW w:w="1885" w:type="dxa"/>
          </w:tcPr>
          <w:p>
            <w:pPr>
              <w:jc w:val="center"/>
              <w:rPr>
                <w:sz w:val="24"/>
                <w:szCs w:val="24"/>
                <w:lang w:eastAsia="en-US"/>
              </w:rPr>
            </w:pPr>
            <w:r>
              <w:rPr>
                <w:sz w:val="24"/>
                <w:szCs w:val="24"/>
                <w:lang w:eastAsia="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751" w:type="dxa"/>
          </w:tcPr>
          <w:p>
            <w:pPr>
              <w:jc w:val="center"/>
              <w:rPr>
                <w:sz w:val="24"/>
                <w:szCs w:val="24"/>
                <w:lang w:eastAsia="en-US"/>
              </w:rPr>
            </w:pPr>
            <w:r>
              <w:rPr>
                <w:sz w:val="24"/>
                <w:szCs w:val="24"/>
                <w:lang w:eastAsia="en-US"/>
              </w:rPr>
              <w:t>2022</w:t>
            </w:r>
          </w:p>
        </w:tc>
        <w:tc>
          <w:tcPr>
            <w:tcW w:w="2031" w:type="dxa"/>
          </w:tcPr>
          <w:p>
            <w:pPr>
              <w:jc w:val="center"/>
              <w:rPr>
                <w:sz w:val="24"/>
                <w:szCs w:val="24"/>
                <w:lang w:eastAsia="en-US"/>
              </w:rPr>
            </w:pPr>
            <w:r>
              <w:rPr>
                <w:sz w:val="24"/>
                <w:szCs w:val="24"/>
                <w:lang w:eastAsia="en-US"/>
              </w:rPr>
              <w:t>3788,0</w:t>
            </w:r>
          </w:p>
        </w:tc>
        <w:tc>
          <w:tcPr>
            <w:tcW w:w="2256" w:type="dxa"/>
          </w:tcPr>
          <w:p>
            <w:pPr>
              <w:jc w:val="center"/>
              <w:rPr>
                <w:sz w:val="24"/>
                <w:szCs w:val="24"/>
                <w:lang w:eastAsia="en-US"/>
              </w:rPr>
            </w:pPr>
            <w:r>
              <w:rPr>
                <w:sz w:val="24"/>
                <w:szCs w:val="24"/>
                <w:lang w:eastAsia="en-US"/>
              </w:rPr>
              <w:t>0</w:t>
            </w:r>
          </w:p>
        </w:tc>
        <w:tc>
          <w:tcPr>
            <w:tcW w:w="2934" w:type="dxa"/>
          </w:tcPr>
          <w:p>
            <w:pPr>
              <w:jc w:val="center"/>
              <w:rPr>
                <w:sz w:val="24"/>
                <w:szCs w:val="24"/>
                <w:lang w:eastAsia="en-US"/>
              </w:rPr>
            </w:pPr>
            <w:r>
              <w:rPr>
                <w:sz w:val="24"/>
                <w:szCs w:val="24"/>
                <w:lang w:eastAsia="en-US"/>
              </w:rPr>
              <w:t>0</w:t>
            </w:r>
          </w:p>
        </w:tc>
        <w:tc>
          <w:tcPr>
            <w:tcW w:w="2031" w:type="dxa"/>
          </w:tcPr>
          <w:p>
            <w:pPr>
              <w:jc w:val="center"/>
              <w:rPr>
                <w:sz w:val="24"/>
                <w:szCs w:val="24"/>
                <w:lang w:eastAsia="en-US"/>
              </w:rPr>
            </w:pPr>
            <w:r>
              <w:rPr>
                <w:sz w:val="24"/>
                <w:szCs w:val="24"/>
                <w:lang w:eastAsia="en-US"/>
              </w:rPr>
              <w:t>1098,7</w:t>
            </w:r>
          </w:p>
        </w:tc>
        <w:tc>
          <w:tcPr>
            <w:tcW w:w="1671" w:type="dxa"/>
          </w:tcPr>
          <w:p>
            <w:pPr>
              <w:jc w:val="center"/>
              <w:rPr>
                <w:sz w:val="24"/>
                <w:szCs w:val="24"/>
                <w:lang w:eastAsia="en-US"/>
              </w:rPr>
            </w:pPr>
            <w:r>
              <w:rPr>
                <w:sz w:val="24"/>
                <w:szCs w:val="24"/>
                <w:lang w:eastAsia="en-US"/>
              </w:rPr>
              <w:t>0</w:t>
            </w:r>
          </w:p>
        </w:tc>
        <w:tc>
          <w:tcPr>
            <w:tcW w:w="1885" w:type="dxa"/>
          </w:tcPr>
          <w:p>
            <w:pPr>
              <w:jc w:val="center"/>
              <w:rPr>
                <w:sz w:val="24"/>
                <w:szCs w:val="24"/>
                <w:lang w:eastAsia="en-US"/>
              </w:rPr>
            </w:pPr>
            <w:r>
              <w:rPr>
                <w:sz w:val="24"/>
                <w:szCs w:val="24"/>
                <w:lang w:eastAsia="en-US"/>
              </w:rPr>
              <w:t>4886,7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751" w:type="dxa"/>
          </w:tcPr>
          <w:p>
            <w:pPr>
              <w:jc w:val="center"/>
              <w:rPr>
                <w:sz w:val="24"/>
                <w:szCs w:val="24"/>
                <w:lang w:eastAsia="en-US"/>
              </w:rPr>
            </w:pPr>
            <w:r>
              <w:rPr>
                <w:sz w:val="24"/>
                <w:szCs w:val="24"/>
                <w:lang w:eastAsia="en-US"/>
              </w:rPr>
              <w:t>2023</w:t>
            </w:r>
          </w:p>
        </w:tc>
        <w:tc>
          <w:tcPr>
            <w:tcW w:w="2031" w:type="dxa"/>
          </w:tcPr>
          <w:p>
            <w:pPr>
              <w:jc w:val="center"/>
              <w:rPr>
                <w:sz w:val="24"/>
                <w:szCs w:val="24"/>
                <w:lang w:eastAsia="en-US"/>
              </w:rPr>
            </w:pPr>
            <w:r>
              <w:rPr>
                <w:sz w:val="24"/>
                <w:szCs w:val="24"/>
                <w:lang w:eastAsia="en-US"/>
              </w:rPr>
              <w:t>2525,0</w:t>
            </w:r>
          </w:p>
        </w:tc>
        <w:tc>
          <w:tcPr>
            <w:tcW w:w="2256" w:type="dxa"/>
          </w:tcPr>
          <w:p>
            <w:pPr>
              <w:jc w:val="center"/>
              <w:rPr>
                <w:sz w:val="24"/>
                <w:szCs w:val="24"/>
                <w:lang w:eastAsia="en-US"/>
              </w:rPr>
            </w:pPr>
            <w:r>
              <w:rPr>
                <w:sz w:val="24"/>
                <w:szCs w:val="24"/>
                <w:lang w:eastAsia="en-US"/>
              </w:rPr>
              <w:t>0</w:t>
            </w:r>
          </w:p>
        </w:tc>
        <w:tc>
          <w:tcPr>
            <w:tcW w:w="2934" w:type="dxa"/>
          </w:tcPr>
          <w:p>
            <w:pPr>
              <w:jc w:val="center"/>
              <w:rPr>
                <w:sz w:val="24"/>
                <w:szCs w:val="24"/>
                <w:lang w:eastAsia="en-US"/>
              </w:rPr>
            </w:pPr>
            <w:r>
              <w:rPr>
                <w:sz w:val="24"/>
                <w:szCs w:val="24"/>
                <w:lang w:eastAsia="en-US"/>
              </w:rPr>
              <w:t>0</w:t>
            </w:r>
          </w:p>
        </w:tc>
        <w:tc>
          <w:tcPr>
            <w:tcW w:w="2031" w:type="dxa"/>
          </w:tcPr>
          <w:p>
            <w:pPr>
              <w:jc w:val="center"/>
              <w:rPr>
                <w:sz w:val="24"/>
                <w:szCs w:val="24"/>
                <w:lang w:eastAsia="en-US"/>
              </w:rPr>
            </w:pPr>
            <w:r>
              <w:rPr>
                <w:sz w:val="24"/>
                <w:szCs w:val="24"/>
                <w:lang w:eastAsia="en-US"/>
              </w:rPr>
              <w:t>1349,1</w:t>
            </w:r>
          </w:p>
        </w:tc>
        <w:tc>
          <w:tcPr>
            <w:tcW w:w="1671" w:type="dxa"/>
          </w:tcPr>
          <w:p>
            <w:pPr>
              <w:jc w:val="center"/>
              <w:rPr>
                <w:sz w:val="24"/>
                <w:szCs w:val="24"/>
                <w:lang w:eastAsia="en-US"/>
              </w:rPr>
            </w:pPr>
            <w:r>
              <w:rPr>
                <w:sz w:val="24"/>
                <w:szCs w:val="24"/>
                <w:lang w:eastAsia="en-US"/>
              </w:rPr>
              <w:t>0</w:t>
            </w:r>
          </w:p>
        </w:tc>
        <w:tc>
          <w:tcPr>
            <w:tcW w:w="1885" w:type="dxa"/>
          </w:tcPr>
          <w:p>
            <w:pPr>
              <w:jc w:val="center"/>
              <w:rPr>
                <w:sz w:val="24"/>
                <w:szCs w:val="24"/>
                <w:lang w:eastAsia="en-US"/>
              </w:rPr>
            </w:pPr>
            <w:r>
              <w:rPr>
                <w:sz w:val="24"/>
                <w:szCs w:val="24"/>
                <w:lang w:eastAsia="en-US"/>
              </w:rPr>
              <w:t>3874,1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751" w:type="dxa"/>
          </w:tcPr>
          <w:p>
            <w:pPr>
              <w:jc w:val="center"/>
              <w:rPr>
                <w:sz w:val="24"/>
                <w:szCs w:val="24"/>
                <w:lang w:eastAsia="en-US"/>
              </w:rPr>
            </w:pPr>
            <w:r>
              <w:rPr>
                <w:sz w:val="24"/>
                <w:szCs w:val="24"/>
                <w:lang w:eastAsia="en-US"/>
              </w:rPr>
              <w:t>2024</w:t>
            </w:r>
          </w:p>
        </w:tc>
        <w:tc>
          <w:tcPr>
            <w:tcW w:w="2031" w:type="dxa"/>
          </w:tcPr>
          <w:p>
            <w:pPr>
              <w:jc w:val="center"/>
              <w:rPr>
                <w:sz w:val="24"/>
                <w:szCs w:val="24"/>
                <w:lang w:eastAsia="en-US"/>
              </w:rPr>
            </w:pPr>
            <w:r>
              <w:rPr>
                <w:sz w:val="24"/>
                <w:szCs w:val="24"/>
                <w:lang w:eastAsia="en-US"/>
              </w:rPr>
              <w:t>2525,0</w:t>
            </w:r>
          </w:p>
        </w:tc>
        <w:tc>
          <w:tcPr>
            <w:tcW w:w="2256" w:type="dxa"/>
          </w:tcPr>
          <w:p>
            <w:pPr>
              <w:jc w:val="center"/>
              <w:rPr>
                <w:sz w:val="24"/>
                <w:szCs w:val="24"/>
                <w:lang w:eastAsia="en-US"/>
              </w:rPr>
            </w:pPr>
            <w:r>
              <w:rPr>
                <w:sz w:val="24"/>
                <w:szCs w:val="24"/>
                <w:lang w:eastAsia="en-US"/>
              </w:rPr>
              <w:t>0</w:t>
            </w:r>
          </w:p>
        </w:tc>
        <w:tc>
          <w:tcPr>
            <w:tcW w:w="2934" w:type="dxa"/>
          </w:tcPr>
          <w:p>
            <w:pPr>
              <w:jc w:val="center"/>
              <w:rPr>
                <w:sz w:val="24"/>
                <w:szCs w:val="24"/>
                <w:lang w:eastAsia="en-US"/>
              </w:rPr>
            </w:pPr>
            <w:r>
              <w:rPr>
                <w:sz w:val="24"/>
                <w:szCs w:val="24"/>
                <w:lang w:eastAsia="en-US"/>
              </w:rPr>
              <w:t>0</w:t>
            </w:r>
          </w:p>
        </w:tc>
        <w:tc>
          <w:tcPr>
            <w:tcW w:w="2031" w:type="dxa"/>
          </w:tcPr>
          <w:p>
            <w:pPr>
              <w:jc w:val="center"/>
              <w:rPr>
                <w:sz w:val="24"/>
                <w:szCs w:val="24"/>
                <w:lang w:eastAsia="en-US"/>
              </w:rPr>
            </w:pPr>
            <w:r>
              <w:rPr>
                <w:sz w:val="24"/>
                <w:szCs w:val="24"/>
                <w:lang w:eastAsia="en-US"/>
              </w:rPr>
              <w:t>1382,3</w:t>
            </w:r>
          </w:p>
        </w:tc>
        <w:tc>
          <w:tcPr>
            <w:tcW w:w="1671" w:type="dxa"/>
          </w:tcPr>
          <w:p>
            <w:pPr>
              <w:jc w:val="center"/>
              <w:rPr>
                <w:sz w:val="24"/>
                <w:szCs w:val="24"/>
                <w:lang w:eastAsia="en-US"/>
              </w:rPr>
            </w:pPr>
            <w:r>
              <w:rPr>
                <w:sz w:val="24"/>
                <w:szCs w:val="24"/>
                <w:lang w:eastAsia="en-US"/>
              </w:rPr>
              <w:t>0</w:t>
            </w:r>
          </w:p>
        </w:tc>
        <w:tc>
          <w:tcPr>
            <w:tcW w:w="1885" w:type="dxa"/>
          </w:tcPr>
          <w:p>
            <w:pPr>
              <w:jc w:val="center"/>
              <w:rPr>
                <w:sz w:val="24"/>
                <w:szCs w:val="24"/>
                <w:lang w:eastAsia="en-US"/>
              </w:rPr>
            </w:pPr>
            <w:r>
              <w:rPr>
                <w:sz w:val="24"/>
                <w:szCs w:val="24"/>
                <w:lang w:eastAsia="en-US"/>
              </w:rPr>
              <w:t>3907,3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751" w:type="dxa"/>
          </w:tcPr>
          <w:p>
            <w:pPr>
              <w:jc w:val="center"/>
              <w:rPr>
                <w:sz w:val="24"/>
                <w:szCs w:val="24"/>
                <w:lang w:eastAsia="en-US"/>
              </w:rPr>
            </w:pPr>
            <w:r>
              <w:rPr>
                <w:sz w:val="24"/>
                <w:szCs w:val="24"/>
                <w:lang w:eastAsia="en-US"/>
              </w:rPr>
              <w:t>2025</w:t>
            </w:r>
          </w:p>
        </w:tc>
        <w:tc>
          <w:tcPr>
            <w:tcW w:w="2031" w:type="dxa"/>
          </w:tcPr>
          <w:p>
            <w:pPr>
              <w:jc w:val="center"/>
              <w:rPr>
                <w:sz w:val="24"/>
                <w:szCs w:val="24"/>
                <w:lang w:eastAsia="en-US"/>
              </w:rPr>
            </w:pPr>
            <w:r>
              <w:rPr>
                <w:sz w:val="24"/>
                <w:szCs w:val="24"/>
                <w:lang w:eastAsia="en-US"/>
              </w:rPr>
              <w:t>2525,0</w:t>
            </w:r>
          </w:p>
        </w:tc>
        <w:tc>
          <w:tcPr>
            <w:tcW w:w="2256" w:type="dxa"/>
          </w:tcPr>
          <w:p>
            <w:pPr>
              <w:jc w:val="center"/>
              <w:rPr>
                <w:sz w:val="24"/>
                <w:szCs w:val="24"/>
                <w:lang w:eastAsia="en-US"/>
              </w:rPr>
            </w:pPr>
            <w:r>
              <w:rPr>
                <w:sz w:val="24"/>
                <w:szCs w:val="24"/>
                <w:lang w:eastAsia="en-US"/>
              </w:rPr>
              <w:t>0</w:t>
            </w:r>
          </w:p>
        </w:tc>
        <w:tc>
          <w:tcPr>
            <w:tcW w:w="2934" w:type="dxa"/>
          </w:tcPr>
          <w:p>
            <w:pPr>
              <w:jc w:val="center"/>
              <w:rPr>
                <w:sz w:val="24"/>
                <w:szCs w:val="24"/>
                <w:lang w:eastAsia="en-US"/>
              </w:rPr>
            </w:pPr>
            <w:r>
              <w:rPr>
                <w:sz w:val="24"/>
                <w:szCs w:val="24"/>
                <w:lang w:eastAsia="en-US"/>
              </w:rPr>
              <w:t>0</w:t>
            </w:r>
          </w:p>
        </w:tc>
        <w:tc>
          <w:tcPr>
            <w:tcW w:w="2031" w:type="dxa"/>
          </w:tcPr>
          <w:p>
            <w:pPr>
              <w:jc w:val="center"/>
              <w:rPr>
                <w:sz w:val="24"/>
                <w:szCs w:val="24"/>
                <w:lang w:eastAsia="en-US"/>
              </w:rPr>
            </w:pPr>
            <w:r>
              <w:rPr>
                <w:sz w:val="24"/>
                <w:szCs w:val="24"/>
                <w:lang w:eastAsia="en-US"/>
              </w:rPr>
              <w:t>1382,3</w:t>
            </w:r>
          </w:p>
        </w:tc>
        <w:tc>
          <w:tcPr>
            <w:tcW w:w="1671" w:type="dxa"/>
          </w:tcPr>
          <w:p>
            <w:pPr>
              <w:jc w:val="center"/>
              <w:rPr>
                <w:sz w:val="24"/>
                <w:szCs w:val="24"/>
                <w:lang w:eastAsia="en-US"/>
              </w:rPr>
            </w:pPr>
            <w:r>
              <w:rPr>
                <w:sz w:val="24"/>
                <w:szCs w:val="24"/>
                <w:lang w:eastAsia="en-US"/>
              </w:rPr>
              <w:t>0</w:t>
            </w:r>
          </w:p>
        </w:tc>
        <w:tc>
          <w:tcPr>
            <w:tcW w:w="1885" w:type="dxa"/>
          </w:tcPr>
          <w:p>
            <w:pPr>
              <w:jc w:val="center"/>
              <w:rPr>
                <w:sz w:val="24"/>
                <w:szCs w:val="24"/>
                <w:lang w:eastAsia="en-US"/>
              </w:rPr>
            </w:pPr>
            <w:r>
              <w:rPr>
                <w:sz w:val="24"/>
                <w:szCs w:val="24"/>
                <w:lang w:eastAsia="en-US"/>
              </w:rPr>
              <w:t>3907,3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751" w:type="dxa"/>
          </w:tcPr>
          <w:p>
            <w:pPr>
              <w:jc w:val="center"/>
              <w:rPr>
                <w:sz w:val="24"/>
                <w:szCs w:val="24"/>
                <w:lang w:eastAsia="en-US"/>
              </w:rPr>
            </w:pPr>
            <w:r>
              <w:rPr>
                <w:sz w:val="24"/>
                <w:szCs w:val="24"/>
                <w:lang w:eastAsia="en-US"/>
              </w:rPr>
              <w:t>ВСЕГО</w:t>
            </w:r>
          </w:p>
        </w:tc>
        <w:tc>
          <w:tcPr>
            <w:tcW w:w="2031" w:type="dxa"/>
          </w:tcPr>
          <w:p>
            <w:pPr>
              <w:jc w:val="center"/>
              <w:rPr>
                <w:sz w:val="24"/>
                <w:szCs w:val="24"/>
                <w:lang w:eastAsia="en-US"/>
              </w:rPr>
            </w:pPr>
            <w:r>
              <w:rPr>
                <w:sz w:val="24"/>
                <w:szCs w:val="24"/>
                <w:lang w:eastAsia="en-US"/>
              </w:rPr>
              <w:t>11363,0</w:t>
            </w:r>
          </w:p>
        </w:tc>
        <w:tc>
          <w:tcPr>
            <w:tcW w:w="2256" w:type="dxa"/>
          </w:tcPr>
          <w:p>
            <w:pPr>
              <w:jc w:val="center"/>
              <w:rPr>
                <w:sz w:val="24"/>
                <w:szCs w:val="24"/>
                <w:lang w:eastAsia="en-US"/>
              </w:rPr>
            </w:pPr>
            <w:r>
              <w:rPr>
                <w:sz w:val="24"/>
                <w:szCs w:val="24"/>
                <w:lang w:eastAsia="en-US"/>
              </w:rPr>
              <w:t>0</w:t>
            </w:r>
          </w:p>
        </w:tc>
        <w:tc>
          <w:tcPr>
            <w:tcW w:w="2934" w:type="dxa"/>
          </w:tcPr>
          <w:p>
            <w:pPr>
              <w:jc w:val="center"/>
              <w:rPr>
                <w:sz w:val="24"/>
                <w:szCs w:val="24"/>
                <w:lang w:eastAsia="en-US"/>
              </w:rPr>
            </w:pPr>
            <w:r>
              <w:rPr>
                <w:sz w:val="24"/>
                <w:szCs w:val="24"/>
                <w:lang w:eastAsia="en-US"/>
              </w:rPr>
              <w:t>0</w:t>
            </w:r>
          </w:p>
        </w:tc>
        <w:tc>
          <w:tcPr>
            <w:tcW w:w="2031" w:type="dxa"/>
          </w:tcPr>
          <w:p>
            <w:pPr>
              <w:jc w:val="center"/>
              <w:rPr>
                <w:sz w:val="24"/>
                <w:szCs w:val="24"/>
                <w:lang w:eastAsia="en-US"/>
              </w:rPr>
            </w:pPr>
            <w:r>
              <w:rPr>
                <w:sz w:val="24"/>
                <w:szCs w:val="24"/>
                <w:lang w:eastAsia="en-US"/>
              </w:rPr>
              <w:t>5212,4</w:t>
            </w:r>
          </w:p>
        </w:tc>
        <w:tc>
          <w:tcPr>
            <w:tcW w:w="1671" w:type="dxa"/>
          </w:tcPr>
          <w:p>
            <w:pPr>
              <w:jc w:val="center"/>
              <w:rPr>
                <w:sz w:val="24"/>
                <w:szCs w:val="24"/>
                <w:lang w:eastAsia="en-US"/>
              </w:rPr>
            </w:pPr>
            <w:r>
              <w:rPr>
                <w:sz w:val="24"/>
                <w:szCs w:val="24"/>
                <w:lang w:eastAsia="en-US"/>
              </w:rPr>
              <w:t>0</w:t>
            </w:r>
          </w:p>
        </w:tc>
        <w:tc>
          <w:tcPr>
            <w:tcW w:w="1885" w:type="dxa"/>
          </w:tcPr>
          <w:p>
            <w:pPr>
              <w:jc w:val="center"/>
              <w:rPr>
                <w:sz w:val="24"/>
                <w:szCs w:val="24"/>
                <w:lang w:eastAsia="en-US"/>
              </w:rPr>
            </w:pPr>
            <w:r>
              <w:rPr>
                <w:sz w:val="24"/>
                <w:szCs w:val="24"/>
                <w:lang w:eastAsia="en-US"/>
              </w:rPr>
              <w:t>16575,4</w:t>
            </w:r>
          </w:p>
        </w:tc>
      </w:tr>
    </w:tbl>
    <w:p>
      <w:pPr>
        <w:jc w:val="center"/>
        <w:rPr>
          <w:b/>
          <w:bCs/>
          <w:sz w:val="24"/>
          <w:szCs w:val="24"/>
        </w:rPr>
      </w:pPr>
    </w:p>
    <w:p>
      <w:pPr>
        <w:rPr>
          <w:b/>
          <w:bCs/>
          <w:sz w:val="24"/>
          <w:szCs w:val="24"/>
        </w:rPr>
        <w:sectPr>
          <w:pgSz w:w="16838" w:h="11906" w:orient="landscape"/>
          <w:pgMar w:top="1140" w:right="709" w:bottom="561" w:left="850" w:header="708" w:footer="709" w:gutter="0"/>
          <w:paperSrc/>
          <w:cols w:space="0" w:num="1"/>
          <w:rtlGutter w:val="0"/>
          <w:docGrid w:linePitch="360" w:charSpace="0"/>
        </w:sectPr>
      </w:pPr>
      <w:r>
        <w:rPr>
          <w:b/>
          <w:bCs/>
          <w:sz w:val="24"/>
          <w:szCs w:val="24"/>
        </w:rPr>
        <w:t xml:space="preserve">     </w:t>
      </w:r>
    </w:p>
    <w:p>
      <w:pPr>
        <w:rPr>
          <w:b/>
          <w:bCs/>
          <w:sz w:val="24"/>
          <w:szCs w:val="24"/>
        </w:rPr>
      </w:pPr>
      <w:r>
        <w:rPr>
          <w:b/>
          <w:bCs/>
          <w:sz w:val="24"/>
          <w:szCs w:val="24"/>
        </w:rPr>
        <w:t xml:space="preserve"> 4.МЕРОПРИЯТИЯ ПОДПРОГРАММЫ</w:t>
      </w:r>
    </w:p>
    <w:p>
      <w:pPr>
        <w:jc w:val="center"/>
        <w:rPr>
          <w:b/>
          <w:bCs/>
          <w:sz w:val="24"/>
          <w:szCs w:val="24"/>
        </w:rPr>
      </w:pPr>
    </w:p>
    <w:p>
      <w:pPr>
        <w:jc w:val="center"/>
        <w:rPr>
          <w:sz w:val="24"/>
          <w:szCs w:val="24"/>
        </w:rPr>
      </w:pPr>
      <w:r>
        <w:rPr>
          <w:b/>
          <w:bCs/>
          <w:sz w:val="24"/>
          <w:szCs w:val="24"/>
        </w:rPr>
        <w:t xml:space="preserve">«Капитальный ремонт и ремонт автомобильных дорог общего пользования местного значения на территории Наговского сельского поселения на 2022-2025 годы» </w:t>
      </w:r>
      <w:r>
        <w:rPr>
          <w:sz w:val="24"/>
          <w:szCs w:val="24"/>
        </w:rPr>
        <w:t>изложить в следующей редакции:</w:t>
      </w:r>
    </w:p>
    <w:p>
      <w:pPr>
        <w:jc w:val="center"/>
        <w:rPr>
          <w:b/>
          <w:bCs/>
          <w:sz w:val="24"/>
          <w:szCs w:val="24"/>
        </w:rPr>
      </w:pPr>
    </w:p>
    <w:tbl>
      <w:tblPr>
        <w:tblStyle w:val="3"/>
        <w:tblW w:w="15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533"/>
        <w:gridCol w:w="2127"/>
        <w:gridCol w:w="1579"/>
        <w:gridCol w:w="2094"/>
        <w:gridCol w:w="2211"/>
        <w:gridCol w:w="986"/>
        <w:gridCol w:w="986"/>
        <w:gridCol w:w="986"/>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restart"/>
          </w:tcPr>
          <w:p>
            <w:pPr>
              <w:jc w:val="center"/>
              <w:rPr>
                <w:sz w:val="24"/>
                <w:szCs w:val="24"/>
                <w:lang w:eastAsia="en-US"/>
              </w:rPr>
            </w:pPr>
            <w:r>
              <w:rPr>
                <w:sz w:val="24"/>
                <w:szCs w:val="24"/>
                <w:lang w:eastAsia="en-US"/>
              </w:rPr>
              <w:t>№ п/п</w:t>
            </w:r>
          </w:p>
        </w:tc>
        <w:tc>
          <w:tcPr>
            <w:tcW w:w="2533" w:type="dxa"/>
            <w:vMerge w:val="restart"/>
          </w:tcPr>
          <w:p>
            <w:pPr>
              <w:jc w:val="center"/>
              <w:rPr>
                <w:sz w:val="24"/>
                <w:szCs w:val="24"/>
                <w:lang w:eastAsia="en-US"/>
              </w:rPr>
            </w:pPr>
            <w:r>
              <w:rPr>
                <w:sz w:val="24"/>
                <w:szCs w:val="24"/>
                <w:lang w:eastAsia="en-US"/>
              </w:rPr>
              <w:t>Наименование мероприятия</w:t>
            </w:r>
          </w:p>
        </w:tc>
        <w:tc>
          <w:tcPr>
            <w:tcW w:w="2127" w:type="dxa"/>
            <w:vMerge w:val="restart"/>
          </w:tcPr>
          <w:p>
            <w:pPr>
              <w:jc w:val="center"/>
              <w:rPr>
                <w:sz w:val="24"/>
                <w:szCs w:val="24"/>
                <w:lang w:eastAsia="en-US"/>
              </w:rPr>
            </w:pPr>
            <w:r>
              <w:rPr>
                <w:sz w:val="24"/>
                <w:szCs w:val="24"/>
                <w:lang w:eastAsia="en-US"/>
              </w:rPr>
              <w:t>Исполнитель мероприятия</w:t>
            </w:r>
          </w:p>
        </w:tc>
        <w:tc>
          <w:tcPr>
            <w:tcW w:w="1579" w:type="dxa"/>
            <w:vMerge w:val="restart"/>
          </w:tcPr>
          <w:p>
            <w:pPr>
              <w:jc w:val="center"/>
              <w:rPr>
                <w:sz w:val="24"/>
                <w:szCs w:val="24"/>
                <w:lang w:eastAsia="en-US"/>
              </w:rPr>
            </w:pPr>
            <w:r>
              <w:rPr>
                <w:sz w:val="24"/>
                <w:szCs w:val="24"/>
                <w:lang w:eastAsia="en-US"/>
              </w:rPr>
              <w:t>Срок реализации</w:t>
            </w:r>
          </w:p>
        </w:tc>
        <w:tc>
          <w:tcPr>
            <w:tcW w:w="2094" w:type="dxa"/>
            <w:vMerge w:val="restart"/>
          </w:tcPr>
          <w:p>
            <w:pPr>
              <w:jc w:val="center"/>
              <w:rPr>
                <w:sz w:val="24"/>
                <w:szCs w:val="24"/>
                <w:lang w:eastAsia="en-US"/>
              </w:rPr>
            </w:pPr>
            <w:r>
              <w:rPr>
                <w:sz w:val="24"/>
                <w:szCs w:val="24"/>
                <w:lang w:eastAsia="en-US"/>
              </w:rPr>
              <w:t>Целевой показатель (номер целевого показателя из паспорта подпрограммы)</w:t>
            </w:r>
          </w:p>
        </w:tc>
        <w:tc>
          <w:tcPr>
            <w:tcW w:w="2211" w:type="dxa"/>
            <w:vMerge w:val="restart"/>
          </w:tcPr>
          <w:p>
            <w:pPr>
              <w:jc w:val="center"/>
              <w:rPr>
                <w:sz w:val="24"/>
                <w:szCs w:val="24"/>
                <w:lang w:eastAsia="en-US"/>
              </w:rPr>
            </w:pPr>
            <w:r>
              <w:rPr>
                <w:sz w:val="24"/>
                <w:szCs w:val="24"/>
                <w:lang w:eastAsia="en-US"/>
              </w:rPr>
              <w:t>Источник финансирования</w:t>
            </w:r>
          </w:p>
        </w:tc>
        <w:tc>
          <w:tcPr>
            <w:tcW w:w="3944" w:type="dxa"/>
            <w:gridSpan w:val="4"/>
          </w:tcPr>
          <w:p>
            <w:pPr>
              <w:jc w:val="center"/>
              <w:rPr>
                <w:sz w:val="24"/>
                <w:szCs w:val="24"/>
                <w:lang w:eastAsia="en-US"/>
              </w:rPr>
            </w:pPr>
            <w:r>
              <w:rPr>
                <w:sz w:val="24"/>
                <w:szCs w:val="24"/>
                <w:lang w:eastAsia="en-US"/>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tcPr>
          <w:p>
            <w:pPr>
              <w:jc w:val="center"/>
              <w:rPr>
                <w:sz w:val="24"/>
                <w:szCs w:val="24"/>
                <w:lang w:eastAsia="en-US"/>
              </w:rPr>
            </w:pPr>
          </w:p>
        </w:tc>
        <w:tc>
          <w:tcPr>
            <w:tcW w:w="2533" w:type="dxa"/>
            <w:vMerge w:val="continue"/>
          </w:tcPr>
          <w:p>
            <w:pPr>
              <w:jc w:val="center"/>
              <w:rPr>
                <w:sz w:val="24"/>
                <w:szCs w:val="24"/>
                <w:lang w:eastAsia="en-US"/>
              </w:rPr>
            </w:pPr>
          </w:p>
        </w:tc>
        <w:tc>
          <w:tcPr>
            <w:tcW w:w="2127" w:type="dxa"/>
            <w:vMerge w:val="continue"/>
          </w:tcPr>
          <w:p>
            <w:pPr>
              <w:jc w:val="center"/>
              <w:rPr>
                <w:sz w:val="24"/>
                <w:szCs w:val="24"/>
                <w:lang w:eastAsia="en-US"/>
              </w:rPr>
            </w:pPr>
          </w:p>
        </w:tc>
        <w:tc>
          <w:tcPr>
            <w:tcW w:w="1579" w:type="dxa"/>
            <w:vMerge w:val="continue"/>
          </w:tcPr>
          <w:p>
            <w:pPr>
              <w:jc w:val="center"/>
              <w:rPr>
                <w:sz w:val="24"/>
                <w:szCs w:val="24"/>
                <w:lang w:eastAsia="en-US"/>
              </w:rPr>
            </w:pPr>
          </w:p>
        </w:tc>
        <w:tc>
          <w:tcPr>
            <w:tcW w:w="2094" w:type="dxa"/>
            <w:vMerge w:val="continue"/>
          </w:tcPr>
          <w:p>
            <w:pPr>
              <w:jc w:val="center"/>
              <w:rPr>
                <w:sz w:val="24"/>
                <w:szCs w:val="24"/>
                <w:lang w:eastAsia="en-US"/>
              </w:rPr>
            </w:pPr>
          </w:p>
        </w:tc>
        <w:tc>
          <w:tcPr>
            <w:tcW w:w="2211" w:type="dxa"/>
            <w:vMerge w:val="continue"/>
          </w:tcPr>
          <w:p>
            <w:pPr>
              <w:jc w:val="center"/>
              <w:rPr>
                <w:sz w:val="24"/>
                <w:szCs w:val="24"/>
                <w:lang w:eastAsia="en-US"/>
              </w:rPr>
            </w:pPr>
          </w:p>
        </w:tc>
        <w:tc>
          <w:tcPr>
            <w:tcW w:w="986" w:type="dxa"/>
          </w:tcPr>
          <w:p>
            <w:pPr>
              <w:jc w:val="center"/>
              <w:rPr>
                <w:sz w:val="24"/>
                <w:szCs w:val="24"/>
                <w:lang w:eastAsia="en-US"/>
              </w:rPr>
            </w:pPr>
            <w:r>
              <w:rPr>
                <w:sz w:val="24"/>
                <w:szCs w:val="24"/>
                <w:lang w:eastAsia="en-US"/>
              </w:rPr>
              <w:t>2022</w:t>
            </w:r>
          </w:p>
        </w:tc>
        <w:tc>
          <w:tcPr>
            <w:tcW w:w="986" w:type="dxa"/>
          </w:tcPr>
          <w:p>
            <w:pPr>
              <w:jc w:val="center"/>
              <w:rPr>
                <w:sz w:val="24"/>
                <w:szCs w:val="24"/>
                <w:lang w:eastAsia="en-US"/>
              </w:rPr>
            </w:pPr>
            <w:r>
              <w:rPr>
                <w:sz w:val="24"/>
                <w:szCs w:val="24"/>
                <w:lang w:eastAsia="en-US"/>
              </w:rPr>
              <w:t>2023</w:t>
            </w:r>
          </w:p>
        </w:tc>
        <w:tc>
          <w:tcPr>
            <w:tcW w:w="986" w:type="dxa"/>
          </w:tcPr>
          <w:p>
            <w:pPr>
              <w:jc w:val="center"/>
              <w:rPr>
                <w:sz w:val="24"/>
                <w:szCs w:val="24"/>
                <w:lang w:eastAsia="en-US"/>
              </w:rPr>
            </w:pPr>
            <w:r>
              <w:rPr>
                <w:sz w:val="24"/>
                <w:szCs w:val="24"/>
                <w:lang w:eastAsia="en-US"/>
              </w:rPr>
              <w:t>2024</w:t>
            </w:r>
          </w:p>
        </w:tc>
        <w:tc>
          <w:tcPr>
            <w:tcW w:w="986" w:type="dxa"/>
          </w:tcPr>
          <w:p>
            <w:pPr>
              <w:jc w:val="center"/>
              <w:rPr>
                <w:sz w:val="24"/>
                <w:szCs w:val="24"/>
                <w:lang w:eastAsia="en-US"/>
              </w:rPr>
            </w:pPr>
            <w:r>
              <w:rPr>
                <w:sz w:val="24"/>
                <w:szCs w:val="24"/>
                <w:lang w:eastAsia="en-US"/>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sz w:val="24"/>
                <w:szCs w:val="24"/>
                <w:lang w:eastAsia="en-US"/>
              </w:rPr>
            </w:pPr>
            <w:r>
              <w:rPr>
                <w:sz w:val="24"/>
                <w:szCs w:val="24"/>
                <w:lang w:eastAsia="en-US"/>
              </w:rPr>
              <w:t>1</w:t>
            </w:r>
          </w:p>
        </w:tc>
        <w:tc>
          <w:tcPr>
            <w:tcW w:w="2533" w:type="dxa"/>
          </w:tcPr>
          <w:p>
            <w:pPr>
              <w:jc w:val="center"/>
              <w:rPr>
                <w:sz w:val="24"/>
                <w:szCs w:val="24"/>
                <w:lang w:eastAsia="en-US"/>
              </w:rPr>
            </w:pPr>
            <w:r>
              <w:rPr>
                <w:sz w:val="24"/>
                <w:szCs w:val="24"/>
                <w:lang w:eastAsia="en-US"/>
              </w:rPr>
              <w:t>2</w:t>
            </w:r>
          </w:p>
        </w:tc>
        <w:tc>
          <w:tcPr>
            <w:tcW w:w="2127" w:type="dxa"/>
          </w:tcPr>
          <w:p>
            <w:pPr>
              <w:jc w:val="center"/>
              <w:rPr>
                <w:sz w:val="24"/>
                <w:szCs w:val="24"/>
                <w:lang w:eastAsia="en-US"/>
              </w:rPr>
            </w:pPr>
            <w:r>
              <w:rPr>
                <w:sz w:val="24"/>
                <w:szCs w:val="24"/>
                <w:lang w:eastAsia="en-US"/>
              </w:rPr>
              <w:t>3</w:t>
            </w:r>
          </w:p>
        </w:tc>
        <w:tc>
          <w:tcPr>
            <w:tcW w:w="1579" w:type="dxa"/>
          </w:tcPr>
          <w:p>
            <w:pPr>
              <w:jc w:val="center"/>
              <w:rPr>
                <w:sz w:val="24"/>
                <w:szCs w:val="24"/>
                <w:lang w:eastAsia="en-US"/>
              </w:rPr>
            </w:pPr>
            <w:r>
              <w:rPr>
                <w:sz w:val="24"/>
                <w:szCs w:val="24"/>
                <w:lang w:eastAsia="en-US"/>
              </w:rPr>
              <w:t>4</w:t>
            </w:r>
          </w:p>
        </w:tc>
        <w:tc>
          <w:tcPr>
            <w:tcW w:w="2094" w:type="dxa"/>
          </w:tcPr>
          <w:p>
            <w:pPr>
              <w:jc w:val="center"/>
              <w:rPr>
                <w:sz w:val="24"/>
                <w:szCs w:val="24"/>
                <w:lang w:eastAsia="en-US"/>
              </w:rPr>
            </w:pPr>
            <w:r>
              <w:rPr>
                <w:sz w:val="24"/>
                <w:szCs w:val="24"/>
                <w:lang w:eastAsia="en-US"/>
              </w:rPr>
              <w:t>5</w:t>
            </w:r>
          </w:p>
        </w:tc>
        <w:tc>
          <w:tcPr>
            <w:tcW w:w="2211" w:type="dxa"/>
          </w:tcPr>
          <w:p>
            <w:pPr>
              <w:jc w:val="center"/>
              <w:rPr>
                <w:sz w:val="24"/>
                <w:szCs w:val="24"/>
                <w:lang w:eastAsia="en-US"/>
              </w:rPr>
            </w:pPr>
            <w:r>
              <w:rPr>
                <w:sz w:val="24"/>
                <w:szCs w:val="24"/>
                <w:lang w:eastAsia="en-US"/>
              </w:rPr>
              <w:t>6</w:t>
            </w:r>
          </w:p>
        </w:tc>
        <w:tc>
          <w:tcPr>
            <w:tcW w:w="986" w:type="dxa"/>
          </w:tcPr>
          <w:p>
            <w:pPr>
              <w:jc w:val="center"/>
              <w:rPr>
                <w:sz w:val="24"/>
                <w:szCs w:val="24"/>
                <w:lang w:eastAsia="en-US"/>
              </w:rPr>
            </w:pPr>
            <w:r>
              <w:rPr>
                <w:sz w:val="24"/>
                <w:szCs w:val="24"/>
                <w:lang w:eastAsia="en-US"/>
              </w:rPr>
              <w:t>7</w:t>
            </w:r>
          </w:p>
        </w:tc>
        <w:tc>
          <w:tcPr>
            <w:tcW w:w="986" w:type="dxa"/>
          </w:tcPr>
          <w:p>
            <w:pPr>
              <w:jc w:val="center"/>
              <w:rPr>
                <w:sz w:val="24"/>
                <w:szCs w:val="24"/>
                <w:lang w:eastAsia="en-US"/>
              </w:rPr>
            </w:pPr>
            <w:r>
              <w:rPr>
                <w:sz w:val="24"/>
                <w:szCs w:val="24"/>
                <w:lang w:eastAsia="en-US"/>
              </w:rPr>
              <w:t>8</w:t>
            </w:r>
          </w:p>
        </w:tc>
        <w:tc>
          <w:tcPr>
            <w:tcW w:w="1972" w:type="dxa"/>
            <w:gridSpan w:val="2"/>
          </w:tcPr>
          <w:p>
            <w:pPr>
              <w:jc w:val="center"/>
              <w:rPr>
                <w:sz w:val="24"/>
                <w:szCs w:val="24"/>
                <w:lang w:eastAsia="en-US"/>
              </w:rPr>
            </w:pPr>
            <w:r>
              <w:rPr>
                <w:sz w:val="24"/>
                <w:szCs w:val="24"/>
                <w:lang w:eastAsia="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sz w:val="24"/>
                <w:szCs w:val="24"/>
                <w:lang w:eastAsia="en-US"/>
              </w:rPr>
            </w:pPr>
            <w:r>
              <w:rPr>
                <w:sz w:val="24"/>
                <w:szCs w:val="24"/>
                <w:lang w:eastAsia="en-US"/>
              </w:rPr>
              <w:t>1</w:t>
            </w:r>
          </w:p>
        </w:tc>
        <w:tc>
          <w:tcPr>
            <w:tcW w:w="14488" w:type="dxa"/>
            <w:gridSpan w:val="9"/>
          </w:tcPr>
          <w:p>
            <w:pPr>
              <w:jc w:val="center"/>
              <w:rPr>
                <w:sz w:val="24"/>
                <w:szCs w:val="24"/>
                <w:lang w:eastAsia="en-US"/>
              </w:rPr>
            </w:pPr>
            <w:r>
              <w:rPr>
                <w:b/>
                <w:bCs/>
                <w:i/>
                <w:iCs/>
                <w:sz w:val="24"/>
                <w:szCs w:val="24"/>
                <w:lang w:eastAsia="en-US"/>
              </w:rPr>
              <w:t>Задача</w:t>
            </w:r>
            <w:r>
              <w:rPr>
                <w:sz w:val="24"/>
                <w:szCs w:val="24"/>
                <w:lang w:eastAsia="en-US"/>
              </w:rPr>
              <w:t xml:space="preserve">  </w:t>
            </w:r>
            <w:r>
              <w:rPr>
                <w:b/>
                <w:bCs/>
                <w:i/>
                <w:iCs/>
                <w:sz w:val="24"/>
                <w:szCs w:val="24"/>
                <w:lang w:eastAsia="en-US"/>
              </w:rPr>
              <w:t>–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restart"/>
          </w:tcPr>
          <w:p>
            <w:pPr>
              <w:jc w:val="center"/>
              <w:rPr>
                <w:sz w:val="24"/>
                <w:szCs w:val="24"/>
                <w:lang w:eastAsia="en-US"/>
              </w:rPr>
            </w:pPr>
            <w:r>
              <w:rPr>
                <w:sz w:val="24"/>
                <w:szCs w:val="24"/>
                <w:lang w:eastAsia="en-US"/>
              </w:rPr>
              <w:t>1.1.</w:t>
            </w:r>
          </w:p>
        </w:tc>
        <w:tc>
          <w:tcPr>
            <w:tcW w:w="2533" w:type="dxa"/>
            <w:vMerge w:val="restart"/>
          </w:tcPr>
          <w:p>
            <w:pPr>
              <w:spacing w:line="276" w:lineRule="auto"/>
              <w:jc w:val="center"/>
              <w:rPr>
                <w:sz w:val="24"/>
                <w:szCs w:val="24"/>
                <w:lang w:eastAsia="en-US"/>
              </w:rPr>
            </w:pPr>
            <w:r>
              <w:rPr>
                <w:sz w:val="24"/>
                <w:szCs w:val="24"/>
                <w:lang w:eastAsia="en-US"/>
              </w:rPr>
              <w:t>Ремонт автомобильной дороги общего пользования местного значения по д. Жилой Чернец, протяженностью 250 м.</w:t>
            </w:r>
          </w:p>
        </w:tc>
        <w:tc>
          <w:tcPr>
            <w:tcW w:w="2127" w:type="dxa"/>
            <w:vMerge w:val="restart"/>
          </w:tcPr>
          <w:p>
            <w:pPr>
              <w:spacing w:line="276" w:lineRule="auto"/>
              <w:jc w:val="center"/>
              <w:rPr>
                <w:sz w:val="24"/>
                <w:szCs w:val="24"/>
                <w:lang w:eastAsia="en-US"/>
              </w:rPr>
            </w:pPr>
            <w:r>
              <w:rPr>
                <w:sz w:val="24"/>
                <w:szCs w:val="24"/>
                <w:lang w:eastAsia="en-US"/>
              </w:rPr>
              <w:t>Администрация Наговского сельского поселения</w:t>
            </w:r>
          </w:p>
        </w:tc>
        <w:tc>
          <w:tcPr>
            <w:tcW w:w="1579" w:type="dxa"/>
            <w:vMerge w:val="restart"/>
          </w:tcPr>
          <w:p>
            <w:pPr>
              <w:spacing w:line="276" w:lineRule="auto"/>
              <w:jc w:val="center"/>
              <w:rPr>
                <w:sz w:val="24"/>
                <w:szCs w:val="24"/>
                <w:lang w:eastAsia="en-US"/>
              </w:rPr>
            </w:pPr>
            <w:r>
              <w:rPr>
                <w:sz w:val="24"/>
                <w:szCs w:val="24"/>
                <w:lang w:eastAsia="en-US"/>
              </w:rPr>
              <w:t>2022 г.</w:t>
            </w:r>
          </w:p>
        </w:tc>
        <w:tc>
          <w:tcPr>
            <w:tcW w:w="2094" w:type="dxa"/>
            <w:vMerge w:val="restart"/>
          </w:tcPr>
          <w:p>
            <w:pPr>
              <w:jc w:val="center"/>
              <w:rPr>
                <w:sz w:val="24"/>
                <w:szCs w:val="24"/>
                <w:lang w:eastAsia="en-US"/>
              </w:rPr>
            </w:pPr>
            <w:r>
              <w:rPr>
                <w:sz w:val="24"/>
                <w:szCs w:val="24"/>
                <w:lang w:eastAsia="en-US"/>
              </w:rPr>
              <w:t>1.1.</w:t>
            </w:r>
          </w:p>
          <w:p>
            <w:pPr>
              <w:spacing w:line="276" w:lineRule="auto"/>
              <w:jc w:val="center"/>
              <w:rPr>
                <w:sz w:val="24"/>
                <w:szCs w:val="24"/>
                <w:lang w:eastAsia="en-US"/>
              </w:rPr>
            </w:pPr>
            <w:r>
              <w:rPr>
                <w:sz w:val="24"/>
                <w:szCs w:val="24"/>
                <w:lang w:eastAsia="en-US"/>
              </w:rPr>
              <w:t>1.2.</w:t>
            </w:r>
          </w:p>
        </w:tc>
        <w:tc>
          <w:tcPr>
            <w:tcW w:w="2211" w:type="dxa"/>
          </w:tcPr>
          <w:p>
            <w:pPr>
              <w:spacing w:line="276" w:lineRule="auto"/>
              <w:jc w:val="center"/>
              <w:rPr>
                <w:sz w:val="24"/>
                <w:szCs w:val="24"/>
                <w:lang w:eastAsia="en-US"/>
              </w:rPr>
            </w:pPr>
            <w:r>
              <w:rPr>
                <w:sz w:val="24"/>
                <w:szCs w:val="24"/>
                <w:lang w:eastAsia="en-US"/>
              </w:rPr>
              <w:t>Областной бюджет</w:t>
            </w:r>
          </w:p>
          <w:p>
            <w:pPr>
              <w:spacing w:line="276" w:lineRule="auto"/>
              <w:jc w:val="center"/>
              <w:rPr>
                <w:sz w:val="24"/>
                <w:szCs w:val="24"/>
                <w:lang w:eastAsia="en-US"/>
              </w:rPr>
            </w:pPr>
          </w:p>
          <w:p>
            <w:pPr>
              <w:spacing w:line="276" w:lineRule="auto"/>
              <w:jc w:val="center"/>
              <w:rPr>
                <w:sz w:val="24"/>
                <w:szCs w:val="24"/>
                <w:lang w:eastAsia="en-US"/>
              </w:rPr>
            </w:pPr>
          </w:p>
        </w:tc>
        <w:tc>
          <w:tcPr>
            <w:tcW w:w="986" w:type="dxa"/>
          </w:tcPr>
          <w:p>
            <w:pPr>
              <w:spacing w:line="276" w:lineRule="auto"/>
              <w:jc w:val="center"/>
              <w:rPr>
                <w:sz w:val="24"/>
                <w:szCs w:val="24"/>
                <w:lang w:eastAsia="en-US"/>
              </w:rPr>
            </w:pPr>
            <w:r>
              <w:rPr>
                <w:sz w:val="24"/>
                <w:szCs w:val="24"/>
                <w:lang w:eastAsia="en-US"/>
              </w:rPr>
              <w:t>530,6</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tcPr>
          <w:p>
            <w:pPr>
              <w:jc w:val="center"/>
              <w:rPr>
                <w:sz w:val="24"/>
                <w:szCs w:val="24"/>
                <w:lang w:eastAsia="en-US"/>
              </w:rPr>
            </w:pPr>
          </w:p>
        </w:tc>
        <w:tc>
          <w:tcPr>
            <w:tcW w:w="2533" w:type="dxa"/>
            <w:vMerge w:val="continue"/>
          </w:tcPr>
          <w:p>
            <w:pPr>
              <w:spacing w:line="276" w:lineRule="auto"/>
              <w:jc w:val="center"/>
              <w:rPr>
                <w:sz w:val="24"/>
                <w:szCs w:val="24"/>
                <w:lang w:eastAsia="en-US"/>
              </w:rPr>
            </w:pPr>
          </w:p>
        </w:tc>
        <w:tc>
          <w:tcPr>
            <w:tcW w:w="2127" w:type="dxa"/>
            <w:vMerge w:val="continue"/>
          </w:tcPr>
          <w:p>
            <w:pPr>
              <w:spacing w:line="276" w:lineRule="auto"/>
              <w:jc w:val="center"/>
              <w:rPr>
                <w:sz w:val="24"/>
                <w:szCs w:val="24"/>
                <w:lang w:eastAsia="en-US"/>
              </w:rPr>
            </w:pPr>
          </w:p>
        </w:tc>
        <w:tc>
          <w:tcPr>
            <w:tcW w:w="1579" w:type="dxa"/>
            <w:vMerge w:val="continue"/>
          </w:tcPr>
          <w:p>
            <w:pPr>
              <w:spacing w:line="276" w:lineRule="auto"/>
              <w:jc w:val="center"/>
              <w:rPr>
                <w:sz w:val="24"/>
                <w:szCs w:val="24"/>
                <w:lang w:eastAsia="en-US"/>
              </w:rPr>
            </w:pPr>
          </w:p>
        </w:tc>
        <w:tc>
          <w:tcPr>
            <w:tcW w:w="2094" w:type="dxa"/>
            <w:vMerge w:val="continue"/>
          </w:tcPr>
          <w:p>
            <w:pPr>
              <w:spacing w:line="276" w:lineRule="auto"/>
              <w:jc w:val="center"/>
              <w:rPr>
                <w:sz w:val="24"/>
                <w:szCs w:val="24"/>
                <w:lang w:eastAsia="en-US"/>
              </w:rPr>
            </w:pPr>
          </w:p>
        </w:tc>
        <w:tc>
          <w:tcPr>
            <w:tcW w:w="2211" w:type="dxa"/>
          </w:tcPr>
          <w:p>
            <w:pPr>
              <w:spacing w:line="276" w:lineRule="auto"/>
              <w:jc w:val="center"/>
              <w:rPr>
                <w:sz w:val="24"/>
                <w:szCs w:val="24"/>
                <w:lang w:eastAsia="en-US"/>
              </w:rPr>
            </w:pPr>
            <w:r>
              <w:rPr>
                <w:sz w:val="24"/>
                <w:szCs w:val="24"/>
                <w:lang w:eastAsia="en-US"/>
              </w:rPr>
              <w:t>Бюджет Наговского сельского поселения</w:t>
            </w:r>
          </w:p>
        </w:tc>
        <w:tc>
          <w:tcPr>
            <w:tcW w:w="986" w:type="dxa"/>
          </w:tcPr>
          <w:p>
            <w:pPr>
              <w:spacing w:line="276" w:lineRule="auto"/>
              <w:jc w:val="center"/>
              <w:rPr>
                <w:sz w:val="24"/>
                <w:szCs w:val="24"/>
                <w:lang w:eastAsia="en-US"/>
              </w:rPr>
            </w:pPr>
            <w:r>
              <w:rPr>
                <w:sz w:val="24"/>
                <w:szCs w:val="24"/>
                <w:lang w:eastAsia="en-US"/>
              </w:rPr>
              <w:t>927,4</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706" w:type="dxa"/>
            <w:vMerge w:val="restart"/>
          </w:tcPr>
          <w:p>
            <w:pPr>
              <w:jc w:val="center"/>
              <w:rPr>
                <w:sz w:val="24"/>
                <w:szCs w:val="24"/>
                <w:lang w:eastAsia="en-US"/>
              </w:rPr>
            </w:pPr>
            <w:r>
              <w:rPr>
                <w:sz w:val="24"/>
                <w:szCs w:val="24"/>
                <w:lang w:eastAsia="en-US"/>
              </w:rPr>
              <w:t>1.2.</w:t>
            </w:r>
          </w:p>
        </w:tc>
        <w:tc>
          <w:tcPr>
            <w:tcW w:w="2533" w:type="dxa"/>
            <w:vMerge w:val="restart"/>
          </w:tcPr>
          <w:p>
            <w:pPr>
              <w:spacing w:line="276" w:lineRule="auto"/>
              <w:jc w:val="center"/>
              <w:rPr>
                <w:sz w:val="24"/>
                <w:szCs w:val="24"/>
                <w:lang w:eastAsia="en-US"/>
              </w:rPr>
            </w:pPr>
            <w:r>
              <w:rPr>
                <w:sz w:val="24"/>
                <w:szCs w:val="24"/>
                <w:lang w:eastAsia="en-US"/>
              </w:rPr>
              <w:t xml:space="preserve">Ремонт автомобильной дороги общего пользования местного значения по д. Луньшино </w:t>
            </w:r>
          </w:p>
          <w:p>
            <w:pPr>
              <w:spacing w:line="276" w:lineRule="auto"/>
              <w:jc w:val="center"/>
              <w:rPr>
                <w:sz w:val="24"/>
                <w:szCs w:val="24"/>
                <w:lang w:eastAsia="en-US"/>
              </w:rPr>
            </w:pPr>
            <w:r>
              <w:rPr>
                <w:sz w:val="24"/>
                <w:szCs w:val="24"/>
                <w:lang w:eastAsia="en-US"/>
              </w:rPr>
              <w:t>протяженностью 320м</w:t>
            </w:r>
          </w:p>
        </w:tc>
        <w:tc>
          <w:tcPr>
            <w:tcW w:w="2127" w:type="dxa"/>
            <w:vMerge w:val="restart"/>
          </w:tcPr>
          <w:p>
            <w:pPr>
              <w:spacing w:line="276" w:lineRule="auto"/>
              <w:jc w:val="center"/>
              <w:rPr>
                <w:sz w:val="24"/>
                <w:szCs w:val="24"/>
                <w:lang w:eastAsia="en-US"/>
              </w:rPr>
            </w:pPr>
            <w:r>
              <w:rPr>
                <w:sz w:val="24"/>
                <w:szCs w:val="24"/>
                <w:lang w:eastAsia="en-US"/>
              </w:rPr>
              <w:t>Администрация Наговского сельского поселения</w:t>
            </w:r>
          </w:p>
        </w:tc>
        <w:tc>
          <w:tcPr>
            <w:tcW w:w="1579" w:type="dxa"/>
            <w:vMerge w:val="restart"/>
          </w:tcPr>
          <w:p>
            <w:pPr>
              <w:spacing w:line="276" w:lineRule="auto"/>
              <w:jc w:val="center"/>
              <w:rPr>
                <w:sz w:val="24"/>
                <w:szCs w:val="24"/>
                <w:lang w:eastAsia="en-US"/>
              </w:rPr>
            </w:pPr>
            <w:r>
              <w:rPr>
                <w:sz w:val="24"/>
                <w:szCs w:val="24"/>
                <w:lang w:eastAsia="en-US"/>
              </w:rPr>
              <w:t>2022</w:t>
            </w:r>
          </w:p>
        </w:tc>
        <w:tc>
          <w:tcPr>
            <w:tcW w:w="2094" w:type="dxa"/>
            <w:vMerge w:val="restart"/>
          </w:tcPr>
          <w:p>
            <w:pPr>
              <w:jc w:val="center"/>
              <w:rPr>
                <w:sz w:val="24"/>
                <w:szCs w:val="24"/>
                <w:lang w:eastAsia="en-US"/>
              </w:rPr>
            </w:pPr>
            <w:r>
              <w:rPr>
                <w:sz w:val="24"/>
                <w:szCs w:val="24"/>
                <w:lang w:eastAsia="en-US"/>
              </w:rPr>
              <w:t>1.1.</w:t>
            </w:r>
          </w:p>
          <w:p>
            <w:pPr>
              <w:spacing w:line="276" w:lineRule="auto"/>
              <w:jc w:val="center"/>
              <w:rPr>
                <w:sz w:val="24"/>
                <w:szCs w:val="24"/>
                <w:lang w:eastAsia="en-US"/>
              </w:rPr>
            </w:pPr>
            <w:r>
              <w:rPr>
                <w:sz w:val="24"/>
                <w:szCs w:val="24"/>
                <w:lang w:eastAsia="en-US"/>
              </w:rPr>
              <w:t>1.2.</w:t>
            </w:r>
          </w:p>
        </w:tc>
        <w:tc>
          <w:tcPr>
            <w:tcW w:w="2211" w:type="dxa"/>
          </w:tcPr>
          <w:p>
            <w:pPr>
              <w:spacing w:line="276" w:lineRule="auto"/>
              <w:jc w:val="center"/>
              <w:rPr>
                <w:sz w:val="24"/>
                <w:szCs w:val="24"/>
                <w:lang w:eastAsia="en-US"/>
              </w:rPr>
            </w:pPr>
            <w:r>
              <w:rPr>
                <w:sz w:val="24"/>
                <w:szCs w:val="24"/>
                <w:lang w:eastAsia="en-US"/>
              </w:rPr>
              <w:t>Областной бюджет</w:t>
            </w:r>
          </w:p>
        </w:tc>
        <w:tc>
          <w:tcPr>
            <w:tcW w:w="986" w:type="dxa"/>
          </w:tcPr>
          <w:p>
            <w:pPr>
              <w:spacing w:line="276" w:lineRule="auto"/>
              <w:jc w:val="center"/>
              <w:rPr>
                <w:sz w:val="24"/>
                <w:szCs w:val="24"/>
                <w:lang w:eastAsia="en-US"/>
              </w:rPr>
            </w:pPr>
            <w:r>
              <w:rPr>
                <w:sz w:val="24"/>
                <w:szCs w:val="24"/>
                <w:lang w:eastAsia="en-US"/>
              </w:rPr>
              <w:t>372,0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706" w:type="dxa"/>
            <w:vMerge w:val="continue"/>
          </w:tcPr>
          <w:p>
            <w:pPr>
              <w:jc w:val="center"/>
              <w:rPr>
                <w:sz w:val="24"/>
                <w:szCs w:val="24"/>
                <w:lang w:eastAsia="en-US"/>
              </w:rPr>
            </w:pPr>
          </w:p>
        </w:tc>
        <w:tc>
          <w:tcPr>
            <w:tcW w:w="2533" w:type="dxa"/>
            <w:vMerge w:val="continue"/>
          </w:tcPr>
          <w:p>
            <w:pPr>
              <w:spacing w:line="276" w:lineRule="auto"/>
              <w:jc w:val="center"/>
              <w:rPr>
                <w:sz w:val="24"/>
                <w:szCs w:val="24"/>
                <w:lang w:eastAsia="en-US"/>
              </w:rPr>
            </w:pPr>
          </w:p>
        </w:tc>
        <w:tc>
          <w:tcPr>
            <w:tcW w:w="2127" w:type="dxa"/>
            <w:vMerge w:val="continue"/>
          </w:tcPr>
          <w:p>
            <w:pPr>
              <w:spacing w:line="276" w:lineRule="auto"/>
              <w:jc w:val="center"/>
              <w:rPr>
                <w:sz w:val="24"/>
                <w:szCs w:val="24"/>
                <w:lang w:eastAsia="en-US"/>
              </w:rPr>
            </w:pPr>
          </w:p>
        </w:tc>
        <w:tc>
          <w:tcPr>
            <w:tcW w:w="1579" w:type="dxa"/>
            <w:vMerge w:val="continue"/>
          </w:tcPr>
          <w:p>
            <w:pPr>
              <w:spacing w:line="276" w:lineRule="auto"/>
              <w:jc w:val="center"/>
              <w:rPr>
                <w:sz w:val="24"/>
                <w:szCs w:val="24"/>
                <w:lang w:eastAsia="en-US"/>
              </w:rPr>
            </w:pPr>
          </w:p>
        </w:tc>
        <w:tc>
          <w:tcPr>
            <w:tcW w:w="2094" w:type="dxa"/>
            <w:vMerge w:val="continue"/>
          </w:tcPr>
          <w:p>
            <w:pPr>
              <w:jc w:val="center"/>
              <w:rPr>
                <w:sz w:val="24"/>
                <w:szCs w:val="24"/>
                <w:lang w:eastAsia="en-US"/>
              </w:rPr>
            </w:pPr>
          </w:p>
        </w:tc>
        <w:tc>
          <w:tcPr>
            <w:tcW w:w="2211" w:type="dxa"/>
          </w:tcPr>
          <w:p>
            <w:pPr>
              <w:spacing w:line="276" w:lineRule="auto"/>
              <w:jc w:val="center"/>
              <w:rPr>
                <w:sz w:val="24"/>
                <w:szCs w:val="24"/>
                <w:lang w:eastAsia="en-US"/>
              </w:rPr>
            </w:pPr>
            <w:r>
              <w:rPr>
                <w:sz w:val="24"/>
                <w:szCs w:val="24"/>
                <w:lang w:eastAsia="en-US"/>
              </w:rPr>
              <w:t>Бюджет Наговского сельского поселения</w:t>
            </w:r>
          </w:p>
        </w:tc>
        <w:tc>
          <w:tcPr>
            <w:tcW w:w="986" w:type="dxa"/>
          </w:tcPr>
          <w:p>
            <w:pPr>
              <w:spacing w:line="276" w:lineRule="auto"/>
              <w:jc w:val="center"/>
              <w:rPr>
                <w:sz w:val="24"/>
                <w:szCs w:val="24"/>
                <w:lang w:eastAsia="en-US"/>
              </w:rPr>
            </w:pPr>
            <w:r>
              <w:rPr>
                <w:sz w:val="24"/>
                <w:szCs w:val="24"/>
                <w:lang w:eastAsia="en-US"/>
              </w:rPr>
              <w:t>19,5</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706" w:type="dxa"/>
            <w:vMerge w:val="restart"/>
          </w:tcPr>
          <w:p>
            <w:pPr>
              <w:jc w:val="center"/>
              <w:rPr>
                <w:sz w:val="24"/>
                <w:szCs w:val="24"/>
                <w:lang w:eastAsia="en-US"/>
              </w:rPr>
            </w:pPr>
            <w:r>
              <w:rPr>
                <w:sz w:val="24"/>
                <w:szCs w:val="24"/>
                <w:lang w:eastAsia="en-US"/>
              </w:rPr>
              <w:t>1.3.</w:t>
            </w:r>
          </w:p>
        </w:tc>
        <w:tc>
          <w:tcPr>
            <w:tcW w:w="2533" w:type="dxa"/>
            <w:vMerge w:val="restart"/>
          </w:tcPr>
          <w:p>
            <w:pPr>
              <w:spacing w:line="276" w:lineRule="auto"/>
              <w:jc w:val="center"/>
              <w:rPr>
                <w:sz w:val="24"/>
                <w:szCs w:val="24"/>
                <w:lang w:eastAsia="en-US"/>
              </w:rPr>
            </w:pPr>
            <w:r>
              <w:rPr>
                <w:sz w:val="24"/>
                <w:szCs w:val="24"/>
                <w:lang w:eastAsia="en-US"/>
              </w:rPr>
              <w:t xml:space="preserve">Ремонт автомобильной дороги общего пользования местного значения по д. Большое Учно, ул.Садовая, </w:t>
            </w:r>
          </w:p>
          <w:p>
            <w:pPr>
              <w:jc w:val="center"/>
              <w:rPr>
                <w:sz w:val="24"/>
                <w:szCs w:val="24"/>
                <w:lang w:eastAsia="en-US"/>
              </w:rPr>
            </w:pPr>
            <w:r>
              <w:rPr>
                <w:sz w:val="24"/>
                <w:szCs w:val="24"/>
                <w:lang w:eastAsia="en-US"/>
              </w:rPr>
              <w:t>протяженностью     200м.</w:t>
            </w:r>
          </w:p>
        </w:tc>
        <w:tc>
          <w:tcPr>
            <w:tcW w:w="2127" w:type="dxa"/>
            <w:vMerge w:val="restart"/>
          </w:tcPr>
          <w:p>
            <w:pPr>
              <w:spacing w:line="276" w:lineRule="auto"/>
              <w:jc w:val="center"/>
              <w:rPr>
                <w:sz w:val="24"/>
                <w:szCs w:val="24"/>
                <w:lang w:eastAsia="en-US"/>
              </w:rPr>
            </w:pPr>
            <w:r>
              <w:rPr>
                <w:sz w:val="24"/>
                <w:szCs w:val="24"/>
                <w:lang w:eastAsia="en-US"/>
              </w:rPr>
              <w:t xml:space="preserve">Администрация Наговского сельского поселения </w:t>
            </w:r>
          </w:p>
        </w:tc>
        <w:tc>
          <w:tcPr>
            <w:tcW w:w="1579" w:type="dxa"/>
            <w:vMerge w:val="restart"/>
          </w:tcPr>
          <w:p>
            <w:pPr>
              <w:spacing w:line="276" w:lineRule="auto"/>
              <w:jc w:val="center"/>
              <w:rPr>
                <w:sz w:val="24"/>
                <w:szCs w:val="24"/>
                <w:lang w:eastAsia="en-US"/>
              </w:rPr>
            </w:pPr>
            <w:r>
              <w:rPr>
                <w:sz w:val="24"/>
                <w:szCs w:val="24"/>
                <w:lang w:eastAsia="en-US"/>
              </w:rPr>
              <w:t>2022</w:t>
            </w:r>
          </w:p>
        </w:tc>
        <w:tc>
          <w:tcPr>
            <w:tcW w:w="2094" w:type="dxa"/>
            <w:vMerge w:val="restart"/>
          </w:tcPr>
          <w:p>
            <w:pPr>
              <w:jc w:val="center"/>
              <w:rPr>
                <w:sz w:val="24"/>
                <w:szCs w:val="24"/>
                <w:lang w:eastAsia="en-US"/>
              </w:rPr>
            </w:pPr>
            <w:r>
              <w:rPr>
                <w:sz w:val="24"/>
                <w:szCs w:val="24"/>
                <w:lang w:eastAsia="en-US"/>
              </w:rPr>
              <w:t>1.1.</w:t>
            </w:r>
          </w:p>
          <w:p>
            <w:pPr>
              <w:spacing w:line="276" w:lineRule="auto"/>
              <w:jc w:val="center"/>
              <w:rPr>
                <w:sz w:val="24"/>
                <w:szCs w:val="24"/>
                <w:lang w:eastAsia="en-US"/>
              </w:rPr>
            </w:pPr>
            <w:r>
              <w:rPr>
                <w:sz w:val="24"/>
                <w:szCs w:val="24"/>
                <w:lang w:eastAsia="en-US"/>
              </w:rPr>
              <w:t>1.2.</w:t>
            </w:r>
          </w:p>
        </w:tc>
        <w:tc>
          <w:tcPr>
            <w:tcW w:w="2211" w:type="dxa"/>
          </w:tcPr>
          <w:p>
            <w:pPr>
              <w:spacing w:line="276" w:lineRule="auto"/>
              <w:jc w:val="center"/>
              <w:rPr>
                <w:sz w:val="24"/>
                <w:szCs w:val="24"/>
                <w:lang w:eastAsia="en-US"/>
              </w:rPr>
            </w:pPr>
            <w:r>
              <w:rPr>
                <w:sz w:val="24"/>
                <w:szCs w:val="24"/>
                <w:lang w:eastAsia="en-US"/>
              </w:rPr>
              <w:t>Областной бюджет</w:t>
            </w:r>
          </w:p>
        </w:tc>
        <w:tc>
          <w:tcPr>
            <w:tcW w:w="986" w:type="dxa"/>
          </w:tcPr>
          <w:p>
            <w:pPr>
              <w:spacing w:line="276" w:lineRule="auto"/>
              <w:jc w:val="center"/>
              <w:rPr>
                <w:sz w:val="24"/>
                <w:szCs w:val="24"/>
                <w:lang w:eastAsia="en-US"/>
              </w:rPr>
            </w:pPr>
            <w:r>
              <w:rPr>
                <w:sz w:val="24"/>
                <w:szCs w:val="24"/>
                <w:lang w:eastAsia="en-US"/>
              </w:rPr>
              <w:t>969,7</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706" w:type="dxa"/>
            <w:vMerge w:val="continue"/>
          </w:tcPr>
          <w:p>
            <w:pPr>
              <w:jc w:val="center"/>
              <w:rPr>
                <w:sz w:val="24"/>
                <w:szCs w:val="24"/>
                <w:lang w:eastAsia="en-US"/>
              </w:rPr>
            </w:pPr>
          </w:p>
        </w:tc>
        <w:tc>
          <w:tcPr>
            <w:tcW w:w="2533" w:type="dxa"/>
            <w:vMerge w:val="continue"/>
          </w:tcPr>
          <w:p>
            <w:pPr>
              <w:spacing w:line="276" w:lineRule="auto"/>
              <w:jc w:val="center"/>
              <w:rPr>
                <w:sz w:val="24"/>
                <w:szCs w:val="24"/>
                <w:lang w:eastAsia="en-US"/>
              </w:rPr>
            </w:pPr>
          </w:p>
        </w:tc>
        <w:tc>
          <w:tcPr>
            <w:tcW w:w="2127" w:type="dxa"/>
            <w:vMerge w:val="continue"/>
          </w:tcPr>
          <w:p>
            <w:pPr>
              <w:spacing w:line="276" w:lineRule="auto"/>
              <w:jc w:val="center"/>
              <w:rPr>
                <w:sz w:val="24"/>
                <w:szCs w:val="24"/>
                <w:lang w:eastAsia="en-US"/>
              </w:rPr>
            </w:pPr>
          </w:p>
        </w:tc>
        <w:tc>
          <w:tcPr>
            <w:tcW w:w="1579" w:type="dxa"/>
            <w:vMerge w:val="continue"/>
          </w:tcPr>
          <w:p>
            <w:pPr>
              <w:spacing w:line="276" w:lineRule="auto"/>
              <w:jc w:val="center"/>
              <w:rPr>
                <w:sz w:val="24"/>
                <w:szCs w:val="24"/>
                <w:lang w:eastAsia="en-US"/>
              </w:rPr>
            </w:pPr>
          </w:p>
        </w:tc>
        <w:tc>
          <w:tcPr>
            <w:tcW w:w="2094" w:type="dxa"/>
            <w:vMerge w:val="continue"/>
          </w:tcPr>
          <w:p>
            <w:pPr>
              <w:jc w:val="center"/>
              <w:rPr>
                <w:sz w:val="24"/>
                <w:szCs w:val="24"/>
                <w:lang w:eastAsia="en-US"/>
              </w:rPr>
            </w:pPr>
          </w:p>
        </w:tc>
        <w:tc>
          <w:tcPr>
            <w:tcW w:w="2211" w:type="dxa"/>
          </w:tcPr>
          <w:p>
            <w:pPr>
              <w:spacing w:line="276" w:lineRule="auto"/>
              <w:jc w:val="center"/>
              <w:rPr>
                <w:sz w:val="24"/>
                <w:szCs w:val="24"/>
                <w:lang w:eastAsia="en-US"/>
              </w:rPr>
            </w:pPr>
            <w:r>
              <w:rPr>
                <w:sz w:val="24"/>
                <w:szCs w:val="24"/>
                <w:lang w:eastAsia="en-US"/>
              </w:rPr>
              <w:t>Бюджет Наговского сельского поселения</w:t>
            </w:r>
          </w:p>
        </w:tc>
        <w:tc>
          <w:tcPr>
            <w:tcW w:w="986" w:type="dxa"/>
          </w:tcPr>
          <w:p>
            <w:pPr>
              <w:spacing w:line="276" w:lineRule="auto"/>
              <w:jc w:val="center"/>
              <w:rPr>
                <w:sz w:val="24"/>
                <w:szCs w:val="24"/>
                <w:lang w:eastAsia="en-US"/>
              </w:rPr>
            </w:pPr>
            <w:r>
              <w:rPr>
                <w:sz w:val="24"/>
                <w:szCs w:val="24"/>
                <w:lang w:eastAsia="en-US"/>
              </w:rPr>
              <w:t>51,0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06" w:type="dxa"/>
            <w:vMerge w:val="restart"/>
          </w:tcPr>
          <w:p>
            <w:pPr>
              <w:jc w:val="center"/>
              <w:rPr>
                <w:sz w:val="24"/>
                <w:szCs w:val="24"/>
                <w:lang w:eastAsia="en-US"/>
              </w:rPr>
            </w:pPr>
            <w:r>
              <w:rPr>
                <w:sz w:val="24"/>
                <w:szCs w:val="24"/>
                <w:lang w:eastAsia="en-US"/>
              </w:rPr>
              <w:t>1.4.</w:t>
            </w:r>
          </w:p>
        </w:tc>
        <w:tc>
          <w:tcPr>
            <w:tcW w:w="2533" w:type="dxa"/>
            <w:vMerge w:val="restart"/>
          </w:tcPr>
          <w:p>
            <w:pPr>
              <w:spacing w:line="276" w:lineRule="auto"/>
              <w:jc w:val="center"/>
              <w:rPr>
                <w:sz w:val="24"/>
                <w:szCs w:val="24"/>
                <w:lang w:eastAsia="en-US"/>
              </w:rPr>
            </w:pPr>
            <w:r>
              <w:rPr>
                <w:sz w:val="24"/>
                <w:szCs w:val="24"/>
                <w:lang w:eastAsia="en-US"/>
              </w:rPr>
              <w:t>Ремонт автомобильной дороги общего пользования местного значения по д. Устрека ул. Спортивная</w:t>
            </w:r>
          </w:p>
          <w:p>
            <w:pPr>
              <w:spacing w:line="276" w:lineRule="auto"/>
              <w:jc w:val="center"/>
              <w:rPr>
                <w:sz w:val="24"/>
                <w:szCs w:val="24"/>
                <w:lang w:eastAsia="en-US"/>
              </w:rPr>
            </w:pPr>
            <w:r>
              <w:rPr>
                <w:sz w:val="24"/>
                <w:szCs w:val="24"/>
                <w:lang w:eastAsia="en-US"/>
              </w:rPr>
              <w:t>протяженностью 260 м.</w:t>
            </w:r>
          </w:p>
        </w:tc>
        <w:tc>
          <w:tcPr>
            <w:tcW w:w="2127" w:type="dxa"/>
            <w:vMerge w:val="restart"/>
          </w:tcPr>
          <w:p>
            <w:pPr>
              <w:spacing w:line="276" w:lineRule="auto"/>
              <w:jc w:val="center"/>
              <w:rPr>
                <w:sz w:val="24"/>
                <w:szCs w:val="24"/>
                <w:lang w:eastAsia="en-US"/>
              </w:rPr>
            </w:pPr>
            <w:r>
              <w:rPr>
                <w:sz w:val="24"/>
                <w:szCs w:val="24"/>
                <w:lang w:eastAsia="en-US"/>
              </w:rPr>
              <w:t xml:space="preserve">Администрация Наговского сельского поселения </w:t>
            </w:r>
          </w:p>
        </w:tc>
        <w:tc>
          <w:tcPr>
            <w:tcW w:w="1579" w:type="dxa"/>
            <w:vMerge w:val="restart"/>
          </w:tcPr>
          <w:p>
            <w:pPr>
              <w:spacing w:line="276" w:lineRule="auto"/>
              <w:jc w:val="center"/>
              <w:rPr>
                <w:sz w:val="24"/>
                <w:szCs w:val="24"/>
                <w:lang w:eastAsia="en-US"/>
              </w:rPr>
            </w:pPr>
            <w:r>
              <w:rPr>
                <w:sz w:val="24"/>
                <w:szCs w:val="24"/>
                <w:lang w:eastAsia="en-US"/>
              </w:rPr>
              <w:t>2022</w:t>
            </w:r>
          </w:p>
        </w:tc>
        <w:tc>
          <w:tcPr>
            <w:tcW w:w="2094" w:type="dxa"/>
            <w:vMerge w:val="restart"/>
          </w:tcPr>
          <w:p>
            <w:pPr>
              <w:jc w:val="center"/>
              <w:rPr>
                <w:sz w:val="24"/>
                <w:szCs w:val="24"/>
                <w:lang w:eastAsia="en-US"/>
              </w:rPr>
            </w:pPr>
            <w:r>
              <w:rPr>
                <w:sz w:val="24"/>
                <w:szCs w:val="24"/>
                <w:lang w:eastAsia="en-US"/>
              </w:rPr>
              <w:t>1.1.</w:t>
            </w:r>
          </w:p>
          <w:p>
            <w:pPr>
              <w:spacing w:line="276" w:lineRule="auto"/>
              <w:jc w:val="center"/>
              <w:rPr>
                <w:sz w:val="24"/>
                <w:szCs w:val="24"/>
                <w:lang w:eastAsia="en-US"/>
              </w:rPr>
            </w:pPr>
            <w:r>
              <w:rPr>
                <w:sz w:val="24"/>
                <w:szCs w:val="24"/>
                <w:lang w:eastAsia="en-US"/>
              </w:rPr>
              <w:t>1.2.</w:t>
            </w:r>
          </w:p>
        </w:tc>
        <w:tc>
          <w:tcPr>
            <w:tcW w:w="2211" w:type="dxa"/>
          </w:tcPr>
          <w:p>
            <w:pPr>
              <w:spacing w:line="276" w:lineRule="auto"/>
              <w:jc w:val="center"/>
              <w:rPr>
                <w:sz w:val="24"/>
                <w:szCs w:val="24"/>
                <w:lang w:eastAsia="en-US"/>
              </w:rPr>
            </w:pPr>
            <w:r>
              <w:rPr>
                <w:sz w:val="24"/>
                <w:szCs w:val="24"/>
                <w:lang w:eastAsia="en-US"/>
              </w:rPr>
              <w:t>Областной бюджет</w:t>
            </w:r>
          </w:p>
        </w:tc>
        <w:tc>
          <w:tcPr>
            <w:tcW w:w="986" w:type="dxa"/>
          </w:tcPr>
          <w:p>
            <w:pPr>
              <w:spacing w:line="276" w:lineRule="auto"/>
              <w:jc w:val="center"/>
              <w:rPr>
                <w:sz w:val="24"/>
                <w:szCs w:val="24"/>
                <w:lang w:eastAsia="en-US"/>
              </w:rPr>
            </w:pPr>
            <w:r>
              <w:rPr>
                <w:sz w:val="24"/>
                <w:szCs w:val="24"/>
                <w:lang w:eastAsia="en-US"/>
              </w:rPr>
              <w:t>250,7</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6" w:type="dxa"/>
            <w:vMerge w:val="continue"/>
          </w:tcPr>
          <w:p>
            <w:pPr>
              <w:jc w:val="center"/>
              <w:rPr>
                <w:sz w:val="24"/>
                <w:szCs w:val="24"/>
                <w:lang w:eastAsia="en-US"/>
              </w:rPr>
            </w:pPr>
          </w:p>
        </w:tc>
        <w:tc>
          <w:tcPr>
            <w:tcW w:w="2533" w:type="dxa"/>
            <w:vMerge w:val="continue"/>
          </w:tcPr>
          <w:p>
            <w:pPr>
              <w:spacing w:line="276" w:lineRule="auto"/>
              <w:jc w:val="center"/>
              <w:rPr>
                <w:sz w:val="24"/>
                <w:szCs w:val="24"/>
                <w:lang w:eastAsia="en-US"/>
              </w:rPr>
            </w:pPr>
          </w:p>
        </w:tc>
        <w:tc>
          <w:tcPr>
            <w:tcW w:w="2127" w:type="dxa"/>
            <w:vMerge w:val="continue"/>
          </w:tcPr>
          <w:p>
            <w:pPr>
              <w:spacing w:line="276" w:lineRule="auto"/>
              <w:jc w:val="center"/>
              <w:rPr>
                <w:sz w:val="24"/>
                <w:szCs w:val="24"/>
                <w:lang w:eastAsia="en-US"/>
              </w:rPr>
            </w:pPr>
          </w:p>
        </w:tc>
        <w:tc>
          <w:tcPr>
            <w:tcW w:w="1579" w:type="dxa"/>
            <w:vMerge w:val="continue"/>
          </w:tcPr>
          <w:p>
            <w:pPr>
              <w:spacing w:line="276" w:lineRule="auto"/>
              <w:jc w:val="center"/>
              <w:rPr>
                <w:sz w:val="24"/>
                <w:szCs w:val="24"/>
                <w:lang w:eastAsia="en-US"/>
              </w:rPr>
            </w:pPr>
          </w:p>
        </w:tc>
        <w:tc>
          <w:tcPr>
            <w:tcW w:w="2094" w:type="dxa"/>
            <w:vMerge w:val="continue"/>
          </w:tcPr>
          <w:p>
            <w:pPr>
              <w:jc w:val="center"/>
              <w:rPr>
                <w:sz w:val="24"/>
                <w:szCs w:val="24"/>
                <w:lang w:eastAsia="en-US"/>
              </w:rPr>
            </w:pPr>
          </w:p>
        </w:tc>
        <w:tc>
          <w:tcPr>
            <w:tcW w:w="2211" w:type="dxa"/>
          </w:tcPr>
          <w:p>
            <w:pPr>
              <w:spacing w:line="276" w:lineRule="auto"/>
              <w:jc w:val="center"/>
              <w:rPr>
                <w:sz w:val="24"/>
                <w:szCs w:val="24"/>
                <w:lang w:eastAsia="en-US"/>
              </w:rPr>
            </w:pPr>
            <w:r>
              <w:rPr>
                <w:sz w:val="24"/>
                <w:szCs w:val="24"/>
                <w:lang w:eastAsia="en-US"/>
              </w:rPr>
              <w:t>Бюджет Наговского сельского поселения</w:t>
            </w:r>
          </w:p>
        </w:tc>
        <w:tc>
          <w:tcPr>
            <w:tcW w:w="986" w:type="dxa"/>
          </w:tcPr>
          <w:p>
            <w:pPr>
              <w:spacing w:line="276" w:lineRule="auto"/>
              <w:jc w:val="center"/>
              <w:rPr>
                <w:sz w:val="24"/>
                <w:szCs w:val="24"/>
                <w:lang w:eastAsia="en-US"/>
              </w:rPr>
            </w:pPr>
            <w:r>
              <w:rPr>
                <w:sz w:val="24"/>
                <w:szCs w:val="24"/>
                <w:lang w:eastAsia="en-US"/>
              </w:rPr>
              <w:t>13,2</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6" w:type="dxa"/>
            <w:vMerge w:val="restart"/>
          </w:tcPr>
          <w:p>
            <w:pPr>
              <w:jc w:val="center"/>
              <w:rPr>
                <w:sz w:val="24"/>
                <w:szCs w:val="24"/>
                <w:lang w:eastAsia="en-US"/>
              </w:rPr>
            </w:pPr>
            <w:r>
              <w:rPr>
                <w:sz w:val="24"/>
                <w:szCs w:val="24"/>
                <w:lang w:eastAsia="en-US"/>
              </w:rPr>
              <w:t>1.5.</w:t>
            </w:r>
          </w:p>
        </w:tc>
        <w:tc>
          <w:tcPr>
            <w:tcW w:w="2533" w:type="dxa"/>
            <w:vMerge w:val="restart"/>
          </w:tcPr>
          <w:p>
            <w:pPr>
              <w:spacing w:line="276" w:lineRule="auto"/>
              <w:jc w:val="center"/>
              <w:rPr>
                <w:sz w:val="24"/>
                <w:szCs w:val="24"/>
                <w:lang w:eastAsia="en-US"/>
              </w:rPr>
            </w:pPr>
            <w:r>
              <w:rPr>
                <w:sz w:val="24"/>
                <w:szCs w:val="24"/>
                <w:lang w:eastAsia="en-US"/>
              </w:rPr>
              <w:t xml:space="preserve">Ремонт автомобильной дороги общего пользования местного значения по д. Волковицы протяженностью 290 м. </w:t>
            </w:r>
          </w:p>
        </w:tc>
        <w:tc>
          <w:tcPr>
            <w:tcW w:w="2127" w:type="dxa"/>
            <w:vMerge w:val="restart"/>
          </w:tcPr>
          <w:p>
            <w:pPr>
              <w:spacing w:line="276" w:lineRule="auto"/>
              <w:jc w:val="center"/>
              <w:rPr>
                <w:sz w:val="24"/>
                <w:szCs w:val="24"/>
                <w:lang w:eastAsia="en-US"/>
              </w:rPr>
            </w:pPr>
            <w:r>
              <w:rPr>
                <w:sz w:val="24"/>
                <w:szCs w:val="24"/>
                <w:lang w:eastAsia="en-US"/>
              </w:rPr>
              <w:t xml:space="preserve">Администрация Наговского сельского поселения </w:t>
            </w:r>
          </w:p>
        </w:tc>
        <w:tc>
          <w:tcPr>
            <w:tcW w:w="1579" w:type="dxa"/>
            <w:vMerge w:val="restart"/>
          </w:tcPr>
          <w:p>
            <w:pPr>
              <w:spacing w:line="276" w:lineRule="auto"/>
              <w:jc w:val="center"/>
              <w:rPr>
                <w:sz w:val="24"/>
                <w:szCs w:val="24"/>
                <w:lang w:eastAsia="en-US"/>
              </w:rPr>
            </w:pPr>
            <w:r>
              <w:rPr>
                <w:sz w:val="24"/>
                <w:szCs w:val="24"/>
                <w:lang w:eastAsia="en-US"/>
              </w:rPr>
              <w:t>2022</w:t>
            </w:r>
          </w:p>
        </w:tc>
        <w:tc>
          <w:tcPr>
            <w:tcW w:w="2094" w:type="dxa"/>
            <w:vMerge w:val="restart"/>
          </w:tcPr>
          <w:p>
            <w:pPr>
              <w:jc w:val="center"/>
              <w:rPr>
                <w:sz w:val="24"/>
                <w:szCs w:val="24"/>
                <w:lang w:eastAsia="en-US"/>
              </w:rPr>
            </w:pPr>
            <w:r>
              <w:rPr>
                <w:sz w:val="24"/>
                <w:szCs w:val="24"/>
                <w:lang w:eastAsia="en-US"/>
              </w:rPr>
              <w:t>1.1.</w:t>
            </w:r>
          </w:p>
          <w:p>
            <w:pPr>
              <w:spacing w:line="276" w:lineRule="auto"/>
              <w:jc w:val="center"/>
              <w:rPr>
                <w:sz w:val="24"/>
                <w:szCs w:val="24"/>
                <w:lang w:eastAsia="en-US"/>
              </w:rPr>
            </w:pPr>
            <w:r>
              <w:rPr>
                <w:sz w:val="24"/>
                <w:szCs w:val="24"/>
                <w:lang w:eastAsia="en-US"/>
              </w:rPr>
              <w:t>1.2.</w:t>
            </w:r>
          </w:p>
        </w:tc>
        <w:tc>
          <w:tcPr>
            <w:tcW w:w="2211" w:type="dxa"/>
          </w:tcPr>
          <w:p>
            <w:pPr>
              <w:spacing w:line="276" w:lineRule="auto"/>
              <w:jc w:val="center"/>
              <w:rPr>
                <w:sz w:val="24"/>
                <w:szCs w:val="24"/>
                <w:lang w:eastAsia="en-US"/>
              </w:rPr>
            </w:pPr>
            <w:r>
              <w:rPr>
                <w:sz w:val="24"/>
                <w:szCs w:val="24"/>
                <w:lang w:eastAsia="en-US"/>
              </w:rPr>
              <w:t>Областной бюджет</w:t>
            </w:r>
          </w:p>
          <w:p>
            <w:pPr>
              <w:spacing w:line="276" w:lineRule="auto"/>
              <w:jc w:val="center"/>
              <w:rPr>
                <w:sz w:val="24"/>
                <w:szCs w:val="24"/>
                <w:lang w:eastAsia="en-US"/>
              </w:rPr>
            </w:pPr>
          </w:p>
        </w:tc>
        <w:tc>
          <w:tcPr>
            <w:tcW w:w="986" w:type="dxa"/>
          </w:tcPr>
          <w:p>
            <w:pPr>
              <w:spacing w:line="276" w:lineRule="auto"/>
              <w:jc w:val="center"/>
              <w:rPr>
                <w:sz w:val="24"/>
                <w:szCs w:val="24"/>
                <w:lang w:eastAsia="en-US"/>
              </w:rPr>
            </w:pPr>
            <w:r>
              <w:rPr>
                <w:sz w:val="24"/>
                <w:szCs w:val="24"/>
                <w:lang w:eastAsia="en-US"/>
              </w:rPr>
              <w:t>502,6</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6" w:type="dxa"/>
            <w:vMerge w:val="continue"/>
          </w:tcPr>
          <w:p>
            <w:pPr>
              <w:jc w:val="center"/>
              <w:rPr>
                <w:sz w:val="24"/>
                <w:szCs w:val="24"/>
                <w:lang w:eastAsia="en-US"/>
              </w:rPr>
            </w:pPr>
          </w:p>
        </w:tc>
        <w:tc>
          <w:tcPr>
            <w:tcW w:w="2533" w:type="dxa"/>
            <w:vMerge w:val="continue"/>
          </w:tcPr>
          <w:p>
            <w:pPr>
              <w:spacing w:line="276" w:lineRule="auto"/>
              <w:jc w:val="center"/>
              <w:rPr>
                <w:sz w:val="24"/>
                <w:szCs w:val="24"/>
                <w:lang w:eastAsia="en-US"/>
              </w:rPr>
            </w:pPr>
          </w:p>
        </w:tc>
        <w:tc>
          <w:tcPr>
            <w:tcW w:w="2127" w:type="dxa"/>
            <w:vMerge w:val="continue"/>
          </w:tcPr>
          <w:p>
            <w:pPr>
              <w:spacing w:line="276" w:lineRule="auto"/>
              <w:jc w:val="center"/>
              <w:rPr>
                <w:sz w:val="24"/>
                <w:szCs w:val="24"/>
                <w:lang w:eastAsia="en-US"/>
              </w:rPr>
            </w:pPr>
          </w:p>
        </w:tc>
        <w:tc>
          <w:tcPr>
            <w:tcW w:w="1579" w:type="dxa"/>
            <w:vMerge w:val="continue"/>
          </w:tcPr>
          <w:p>
            <w:pPr>
              <w:spacing w:line="276" w:lineRule="auto"/>
              <w:jc w:val="center"/>
              <w:rPr>
                <w:sz w:val="24"/>
                <w:szCs w:val="24"/>
                <w:lang w:eastAsia="en-US"/>
              </w:rPr>
            </w:pPr>
          </w:p>
        </w:tc>
        <w:tc>
          <w:tcPr>
            <w:tcW w:w="2094" w:type="dxa"/>
            <w:vMerge w:val="continue"/>
          </w:tcPr>
          <w:p>
            <w:pPr>
              <w:jc w:val="center"/>
              <w:rPr>
                <w:sz w:val="24"/>
                <w:szCs w:val="24"/>
                <w:lang w:eastAsia="en-US"/>
              </w:rPr>
            </w:pPr>
          </w:p>
        </w:tc>
        <w:tc>
          <w:tcPr>
            <w:tcW w:w="2211" w:type="dxa"/>
          </w:tcPr>
          <w:p>
            <w:pPr>
              <w:spacing w:line="276" w:lineRule="auto"/>
              <w:jc w:val="center"/>
              <w:rPr>
                <w:sz w:val="24"/>
                <w:szCs w:val="24"/>
                <w:lang w:eastAsia="en-US"/>
              </w:rPr>
            </w:pPr>
            <w:r>
              <w:rPr>
                <w:sz w:val="24"/>
                <w:szCs w:val="24"/>
                <w:lang w:eastAsia="en-US"/>
              </w:rPr>
              <w:t>Бюджет Наговского</w:t>
            </w:r>
          </w:p>
          <w:p>
            <w:pPr>
              <w:spacing w:line="276" w:lineRule="auto"/>
              <w:jc w:val="center"/>
              <w:rPr>
                <w:sz w:val="24"/>
                <w:szCs w:val="24"/>
                <w:lang w:eastAsia="en-US"/>
              </w:rPr>
            </w:pPr>
            <w:r>
              <w:rPr>
                <w:sz w:val="24"/>
                <w:szCs w:val="24"/>
                <w:lang w:eastAsia="en-US"/>
              </w:rPr>
              <w:t xml:space="preserve">сельского поселения </w:t>
            </w:r>
          </w:p>
        </w:tc>
        <w:tc>
          <w:tcPr>
            <w:tcW w:w="986" w:type="dxa"/>
          </w:tcPr>
          <w:p>
            <w:pPr>
              <w:spacing w:line="276" w:lineRule="auto"/>
              <w:jc w:val="center"/>
              <w:rPr>
                <w:sz w:val="24"/>
                <w:szCs w:val="24"/>
                <w:lang w:eastAsia="en-US"/>
              </w:rPr>
            </w:pPr>
            <w:r>
              <w:rPr>
                <w:sz w:val="24"/>
                <w:szCs w:val="24"/>
                <w:lang w:eastAsia="en-US"/>
              </w:rPr>
              <w:t>26,5</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706" w:type="dxa"/>
            <w:vMerge w:val="restart"/>
          </w:tcPr>
          <w:p>
            <w:pPr>
              <w:jc w:val="center"/>
              <w:rPr>
                <w:sz w:val="24"/>
                <w:szCs w:val="24"/>
                <w:lang w:eastAsia="en-US"/>
              </w:rPr>
            </w:pPr>
            <w:r>
              <w:rPr>
                <w:sz w:val="24"/>
                <w:szCs w:val="24"/>
                <w:lang w:eastAsia="en-US"/>
              </w:rPr>
              <w:t>1.6</w:t>
            </w:r>
          </w:p>
        </w:tc>
        <w:tc>
          <w:tcPr>
            <w:tcW w:w="2533" w:type="dxa"/>
            <w:vMerge w:val="restart"/>
          </w:tcPr>
          <w:p>
            <w:pPr>
              <w:spacing w:line="276" w:lineRule="auto"/>
              <w:jc w:val="center"/>
              <w:rPr>
                <w:sz w:val="24"/>
                <w:szCs w:val="24"/>
                <w:lang w:eastAsia="en-US"/>
              </w:rPr>
            </w:pPr>
            <w:r>
              <w:rPr>
                <w:sz w:val="24"/>
                <w:szCs w:val="24"/>
                <w:lang w:eastAsia="en-US"/>
              </w:rPr>
              <w:t xml:space="preserve">Ремонт автомобильной дороги общего пользования местного значения </w:t>
            </w:r>
          </w:p>
          <w:p>
            <w:pPr>
              <w:rPr>
                <w:sz w:val="24"/>
                <w:szCs w:val="24"/>
                <w:lang w:eastAsia="en-US"/>
              </w:rPr>
            </w:pPr>
            <w:r>
              <w:rPr>
                <w:sz w:val="24"/>
                <w:szCs w:val="24"/>
                <w:lang w:eastAsia="en-US"/>
              </w:rPr>
              <w:t>Д.Борисово,</w:t>
            </w:r>
          </w:p>
          <w:p>
            <w:pPr>
              <w:rPr>
                <w:sz w:val="24"/>
                <w:szCs w:val="24"/>
                <w:lang w:eastAsia="en-US"/>
              </w:rPr>
            </w:pPr>
            <w:r>
              <w:rPr>
                <w:sz w:val="24"/>
                <w:szCs w:val="24"/>
                <w:lang w:eastAsia="en-US"/>
              </w:rPr>
              <w:t>ул.Центральная,</w:t>
            </w:r>
          </w:p>
          <w:p>
            <w:pPr>
              <w:rPr>
                <w:sz w:val="24"/>
                <w:szCs w:val="24"/>
                <w:lang w:eastAsia="en-US"/>
              </w:rPr>
            </w:pPr>
            <w:r>
              <w:rPr>
                <w:sz w:val="24"/>
                <w:szCs w:val="24"/>
                <w:lang w:eastAsia="en-US"/>
              </w:rPr>
              <w:t>протяженностью</w:t>
            </w:r>
          </w:p>
          <w:p>
            <w:pPr>
              <w:rPr>
                <w:sz w:val="24"/>
                <w:szCs w:val="24"/>
                <w:lang w:eastAsia="en-US"/>
              </w:rPr>
            </w:pPr>
            <w:r>
              <w:rPr>
                <w:sz w:val="24"/>
                <w:szCs w:val="24"/>
                <w:lang w:eastAsia="en-US"/>
              </w:rPr>
              <w:t>140м</w:t>
            </w:r>
          </w:p>
        </w:tc>
        <w:tc>
          <w:tcPr>
            <w:tcW w:w="2127" w:type="dxa"/>
            <w:vMerge w:val="restart"/>
          </w:tcPr>
          <w:p>
            <w:pPr>
              <w:spacing w:line="276" w:lineRule="auto"/>
              <w:jc w:val="center"/>
              <w:rPr>
                <w:sz w:val="24"/>
                <w:szCs w:val="24"/>
                <w:lang w:eastAsia="en-US"/>
              </w:rPr>
            </w:pPr>
            <w:r>
              <w:rPr>
                <w:sz w:val="24"/>
                <w:szCs w:val="24"/>
                <w:lang w:eastAsia="en-US"/>
              </w:rPr>
              <w:t>Администрация Наговского сельского поселения</w:t>
            </w:r>
          </w:p>
        </w:tc>
        <w:tc>
          <w:tcPr>
            <w:tcW w:w="1579" w:type="dxa"/>
            <w:vMerge w:val="restart"/>
          </w:tcPr>
          <w:p>
            <w:pPr>
              <w:spacing w:line="276" w:lineRule="auto"/>
              <w:jc w:val="center"/>
              <w:rPr>
                <w:sz w:val="24"/>
                <w:szCs w:val="24"/>
                <w:lang w:eastAsia="en-US"/>
              </w:rPr>
            </w:pPr>
            <w:r>
              <w:rPr>
                <w:sz w:val="24"/>
                <w:szCs w:val="24"/>
                <w:lang w:eastAsia="en-US"/>
              </w:rPr>
              <w:t>2022</w:t>
            </w:r>
          </w:p>
        </w:tc>
        <w:tc>
          <w:tcPr>
            <w:tcW w:w="2094" w:type="dxa"/>
            <w:vMerge w:val="restart"/>
          </w:tcPr>
          <w:p>
            <w:pPr>
              <w:jc w:val="center"/>
              <w:rPr>
                <w:sz w:val="24"/>
                <w:szCs w:val="24"/>
                <w:lang w:eastAsia="en-US"/>
              </w:rPr>
            </w:pPr>
            <w:r>
              <w:rPr>
                <w:sz w:val="24"/>
                <w:szCs w:val="24"/>
                <w:lang w:eastAsia="en-US"/>
              </w:rPr>
              <w:t>1.1.</w:t>
            </w:r>
          </w:p>
          <w:p>
            <w:pPr>
              <w:jc w:val="center"/>
              <w:rPr>
                <w:sz w:val="24"/>
                <w:szCs w:val="24"/>
                <w:lang w:eastAsia="en-US"/>
              </w:rPr>
            </w:pPr>
            <w:r>
              <w:rPr>
                <w:sz w:val="24"/>
                <w:szCs w:val="24"/>
                <w:lang w:eastAsia="en-US"/>
              </w:rPr>
              <w:t>1.2.</w:t>
            </w:r>
          </w:p>
        </w:tc>
        <w:tc>
          <w:tcPr>
            <w:tcW w:w="2211" w:type="dxa"/>
          </w:tcPr>
          <w:p>
            <w:pPr>
              <w:spacing w:line="276" w:lineRule="auto"/>
              <w:jc w:val="center"/>
              <w:rPr>
                <w:sz w:val="24"/>
                <w:szCs w:val="24"/>
                <w:lang w:eastAsia="en-US"/>
              </w:rPr>
            </w:pPr>
            <w:r>
              <w:rPr>
                <w:sz w:val="24"/>
                <w:szCs w:val="24"/>
                <w:lang w:eastAsia="en-US"/>
              </w:rPr>
              <w:t>Областной бюджет</w:t>
            </w:r>
          </w:p>
          <w:p>
            <w:pPr>
              <w:spacing w:line="276" w:lineRule="auto"/>
              <w:jc w:val="center"/>
              <w:rPr>
                <w:sz w:val="24"/>
                <w:szCs w:val="24"/>
                <w:lang w:eastAsia="en-US"/>
              </w:rPr>
            </w:pPr>
          </w:p>
        </w:tc>
        <w:tc>
          <w:tcPr>
            <w:tcW w:w="986" w:type="dxa"/>
          </w:tcPr>
          <w:p>
            <w:pPr>
              <w:spacing w:line="276" w:lineRule="auto"/>
              <w:jc w:val="center"/>
              <w:rPr>
                <w:sz w:val="24"/>
                <w:szCs w:val="24"/>
                <w:lang w:eastAsia="en-US"/>
              </w:rPr>
            </w:pPr>
            <w:r>
              <w:rPr>
                <w:sz w:val="24"/>
                <w:szCs w:val="24"/>
                <w:lang w:eastAsia="en-US"/>
              </w:rPr>
              <w:t>684,8</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6" w:type="dxa"/>
            <w:vMerge w:val="continue"/>
          </w:tcPr>
          <w:p>
            <w:pPr>
              <w:jc w:val="center"/>
              <w:rPr>
                <w:sz w:val="24"/>
                <w:szCs w:val="24"/>
                <w:lang w:eastAsia="en-US"/>
              </w:rPr>
            </w:pPr>
          </w:p>
        </w:tc>
        <w:tc>
          <w:tcPr>
            <w:tcW w:w="2533" w:type="dxa"/>
            <w:vMerge w:val="continue"/>
          </w:tcPr>
          <w:p>
            <w:pPr>
              <w:spacing w:line="276" w:lineRule="auto"/>
              <w:jc w:val="center"/>
              <w:rPr>
                <w:sz w:val="24"/>
                <w:szCs w:val="24"/>
                <w:lang w:eastAsia="en-US"/>
              </w:rPr>
            </w:pPr>
          </w:p>
        </w:tc>
        <w:tc>
          <w:tcPr>
            <w:tcW w:w="2127" w:type="dxa"/>
            <w:vMerge w:val="continue"/>
          </w:tcPr>
          <w:p>
            <w:pPr>
              <w:spacing w:line="276" w:lineRule="auto"/>
              <w:jc w:val="center"/>
              <w:rPr>
                <w:sz w:val="24"/>
                <w:szCs w:val="24"/>
                <w:lang w:eastAsia="en-US"/>
              </w:rPr>
            </w:pPr>
          </w:p>
        </w:tc>
        <w:tc>
          <w:tcPr>
            <w:tcW w:w="1579" w:type="dxa"/>
            <w:vMerge w:val="continue"/>
          </w:tcPr>
          <w:p>
            <w:pPr>
              <w:spacing w:line="276" w:lineRule="auto"/>
              <w:jc w:val="center"/>
              <w:rPr>
                <w:sz w:val="24"/>
                <w:szCs w:val="24"/>
                <w:lang w:eastAsia="en-US"/>
              </w:rPr>
            </w:pPr>
          </w:p>
        </w:tc>
        <w:tc>
          <w:tcPr>
            <w:tcW w:w="2094" w:type="dxa"/>
            <w:vMerge w:val="continue"/>
          </w:tcPr>
          <w:p>
            <w:pPr>
              <w:jc w:val="center"/>
              <w:rPr>
                <w:sz w:val="24"/>
                <w:szCs w:val="24"/>
                <w:lang w:eastAsia="en-US"/>
              </w:rPr>
            </w:pPr>
          </w:p>
        </w:tc>
        <w:tc>
          <w:tcPr>
            <w:tcW w:w="2211" w:type="dxa"/>
          </w:tcPr>
          <w:p>
            <w:pPr>
              <w:spacing w:line="276" w:lineRule="auto"/>
              <w:jc w:val="center"/>
              <w:rPr>
                <w:sz w:val="24"/>
                <w:szCs w:val="24"/>
                <w:lang w:eastAsia="en-US"/>
              </w:rPr>
            </w:pPr>
            <w:r>
              <w:rPr>
                <w:sz w:val="24"/>
                <w:szCs w:val="24"/>
                <w:lang w:eastAsia="en-US"/>
              </w:rPr>
              <w:t>Бюджет Наговского</w:t>
            </w:r>
          </w:p>
          <w:p>
            <w:pPr>
              <w:spacing w:line="276" w:lineRule="auto"/>
              <w:jc w:val="center"/>
              <w:rPr>
                <w:sz w:val="24"/>
                <w:szCs w:val="24"/>
                <w:lang w:eastAsia="en-US"/>
              </w:rPr>
            </w:pPr>
            <w:r>
              <w:rPr>
                <w:sz w:val="24"/>
                <w:szCs w:val="24"/>
                <w:lang w:eastAsia="en-US"/>
              </w:rPr>
              <w:t>сельского поселения</w:t>
            </w:r>
          </w:p>
        </w:tc>
        <w:tc>
          <w:tcPr>
            <w:tcW w:w="986" w:type="dxa"/>
          </w:tcPr>
          <w:p>
            <w:pPr>
              <w:spacing w:line="276" w:lineRule="auto"/>
              <w:jc w:val="center"/>
              <w:rPr>
                <w:sz w:val="24"/>
                <w:szCs w:val="24"/>
                <w:lang w:eastAsia="en-US"/>
              </w:rPr>
            </w:pPr>
            <w:r>
              <w:rPr>
                <w:sz w:val="24"/>
                <w:szCs w:val="24"/>
                <w:lang w:eastAsia="en-US"/>
              </w:rPr>
              <w:t>36,0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06" w:type="dxa"/>
            <w:vMerge w:val="restart"/>
          </w:tcPr>
          <w:p>
            <w:pPr>
              <w:jc w:val="center"/>
              <w:rPr>
                <w:sz w:val="24"/>
                <w:szCs w:val="24"/>
                <w:lang w:eastAsia="en-US"/>
              </w:rPr>
            </w:pPr>
            <w:r>
              <w:rPr>
                <w:sz w:val="24"/>
                <w:szCs w:val="24"/>
                <w:lang w:eastAsia="en-US"/>
              </w:rPr>
              <w:t>1.7</w:t>
            </w:r>
          </w:p>
        </w:tc>
        <w:tc>
          <w:tcPr>
            <w:tcW w:w="2533" w:type="dxa"/>
            <w:vMerge w:val="restart"/>
          </w:tcPr>
          <w:p>
            <w:pPr>
              <w:spacing w:line="276" w:lineRule="auto"/>
              <w:jc w:val="center"/>
              <w:rPr>
                <w:sz w:val="24"/>
                <w:szCs w:val="24"/>
                <w:lang w:eastAsia="en-US"/>
              </w:rPr>
            </w:pPr>
            <w:r>
              <w:rPr>
                <w:sz w:val="24"/>
                <w:szCs w:val="24"/>
                <w:lang w:eastAsia="en-US"/>
              </w:rPr>
              <w:t xml:space="preserve">Ремонт автомобильной дороги общего пользования местного значения </w:t>
            </w:r>
          </w:p>
          <w:p>
            <w:pPr>
              <w:rPr>
                <w:sz w:val="24"/>
                <w:szCs w:val="24"/>
                <w:lang w:eastAsia="en-US"/>
              </w:rPr>
            </w:pPr>
            <w:r>
              <w:rPr>
                <w:sz w:val="24"/>
                <w:szCs w:val="24"/>
                <w:lang w:eastAsia="en-US"/>
              </w:rPr>
              <w:t>Д.Устрека,</w:t>
            </w:r>
          </w:p>
          <w:p>
            <w:pPr>
              <w:rPr>
                <w:sz w:val="24"/>
                <w:szCs w:val="24"/>
                <w:lang w:eastAsia="en-US"/>
              </w:rPr>
            </w:pPr>
            <w:r>
              <w:rPr>
                <w:sz w:val="24"/>
                <w:szCs w:val="24"/>
                <w:lang w:eastAsia="en-US"/>
              </w:rPr>
              <w:t>ул.Зелёная,</w:t>
            </w:r>
          </w:p>
          <w:p>
            <w:pPr>
              <w:rPr>
                <w:sz w:val="24"/>
                <w:szCs w:val="24"/>
                <w:lang w:eastAsia="en-US"/>
              </w:rPr>
            </w:pPr>
            <w:r>
              <w:rPr>
                <w:sz w:val="24"/>
                <w:szCs w:val="24"/>
                <w:lang w:eastAsia="en-US"/>
              </w:rPr>
              <w:t>протяженностью</w:t>
            </w:r>
          </w:p>
          <w:p>
            <w:pPr>
              <w:spacing w:line="276" w:lineRule="auto"/>
              <w:jc w:val="center"/>
              <w:rPr>
                <w:sz w:val="24"/>
                <w:szCs w:val="24"/>
                <w:lang w:eastAsia="en-US"/>
              </w:rPr>
            </w:pPr>
            <w:r>
              <w:rPr>
                <w:sz w:val="24"/>
                <w:szCs w:val="24"/>
                <w:lang w:eastAsia="en-US"/>
              </w:rPr>
              <w:t>317 м</w:t>
            </w:r>
          </w:p>
        </w:tc>
        <w:tc>
          <w:tcPr>
            <w:tcW w:w="2127" w:type="dxa"/>
            <w:vMerge w:val="restart"/>
          </w:tcPr>
          <w:p>
            <w:pPr>
              <w:spacing w:line="276" w:lineRule="auto"/>
              <w:jc w:val="center"/>
              <w:rPr>
                <w:sz w:val="24"/>
                <w:szCs w:val="24"/>
                <w:lang w:eastAsia="en-US"/>
              </w:rPr>
            </w:pPr>
            <w:r>
              <w:rPr>
                <w:sz w:val="24"/>
                <w:szCs w:val="24"/>
                <w:lang w:eastAsia="en-US"/>
              </w:rPr>
              <w:t>Администрация Наговского сельского поселения</w:t>
            </w:r>
          </w:p>
        </w:tc>
        <w:tc>
          <w:tcPr>
            <w:tcW w:w="1579" w:type="dxa"/>
            <w:vMerge w:val="restart"/>
          </w:tcPr>
          <w:p>
            <w:pPr>
              <w:spacing w:line="276" w:lineRule="auto"/>
              <w:jc w:val="center"/>
              <w:rPr>
                <w:sz w:val="24"/>
                <w:szCs w:val="24"/>
                <w:lang w:eastAsia="en-US"/>
              </w:rPr>
            </w:pPr>
            <w:r>
              <w:rPr>
                <w:sz w:val="24"/>
                <w:szCs w:val="24"/>
                <w:lang w:eastAsia="en-US"/>
              </w:rPr>
              <w:t>2022</w:t>
            </w:r>
          </w:p>
        </w:tc>
        <w:tc>
          <w:tcPr>
            <w:tcW w:w="2094" w:type="dxa"/>
            <w:vMerge w:val="restart"/>
          </w:tcPr>
          <w:p>
            <w:pPr>
              <w:jc w:val="center"/>
              <w:rPr>
                <w:sz w:val="24"/>
                <w:szCs w:val="24"/>
                <w:lang w:eastAsia="en-US"/>
              </w:rPr>
            </w:pPr>
            <w:r>
              <w:rPr>
                <w:sz w:val="24"/>
                <w:szCs w:val="24"/>
                <w:lang w:eastAsia="en-US"/>
              </w:rPr>
              <w:t>1.1.</w:t>
            </w:r>
          </w:p>
          <w:p>
            <w:pPr>
              <w:jc w:val="center"/>
              <w:rPr>
                <w:sz w:val="24"/>
                <w:szCs w:val="24"/>
                <w:lang w:eastAsia="en-US"/>
              </w:rPr>
            </w:pPr>
            <w:r>
              <w:rPr>
                <w:sz w:val="24"/>
                <w:szCs w:val="24"/>
                <w:lang w:eastAsia="en-US"/>
              </w:rPr>
              <w:t>1.2.</w:t>
            </w:r>
          </w:p>
        </w:tc>
        <w:tc>
          <w:tcPr>
            <w:tcW w:w="2211" w:type="dxa"/>
          </w:tcPr>
          <w:p>
            <w:pPr>
              <w:spacing w:line="276" w:lineRule="auto"/>
              <w:jc w:val="center"/>
              <w:rPr>
                <w:sz w:val="24"/>
                <w:szCs w:val="24"/>
                <w:lang w:eastAsia="en-US"/>
              </w:rPr>
            </w:pPr>
            <w:r>
              <w:rPr>
                <w:sz w:val="24"/>
                <w:szCs w:val="24"/>
                <w:lang w:eastAsia="en-US"/>
              </w:rPr>
              <w:t>Областной бюджет</w:t>
            </w:r>
          </w:p>
          <w:p>
            <w:pPr>
              <w:spacing w:line="276" w:lineRule="auto"/>
              <w:jc w:val="center"/>
              <w:rPr>
                <w:sz w:val="24"/>
                <w:szCs w:val="24"/>
                <w:lang w:eastAsia="en-US"/>
              </w:rPr>
            </w:pPr>
          </w:p>
        </w:tc>
        <w:tc>
          <w:tcPr>
            <w:tcW w:w="986" w:type="dxa"/>
          </w:tcPr>
          <w:p>
            <w:pPr>
              <w:spacing w:line="276" w:lineRule="auto"/>
              <w:jc w:val="center"/>
              <w:rPr>
                <w:sz w:val="24"/>
                <w:szCs w:val="24"/>
                <w:lang w:eastAsia="en-US"/>
              </w:rPr>
            </w:pPr>
            <w:r>
              <w:rPr>
                <w:sz w:val="24"/>
                <w:szCs w:val="24"/>
                <w:lang w:eastAsia="en-US"/>
              </w:rPr>
              <w:t>477,6</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06" w:type="dxa"/>
            <w:vMerge w:val="continue"/>
          </w:tcPr>
          <w:p>
            <w:pPr>
              <w:jc w:val="center"/>
              <w:rPr>
                <w:sz w:val="24"/>
                <w:szCs w:val="24"/>
                <w:lang w:eastAsia="en-US"/>
              </w:rPr>
            </w:pPr>
          </w:p>
        </w:tc>
        <w:tc>
          <w:tcPr>
            <w:tcW w:w="2533" w:type="dxa"/>
            <w:vMerge w:val="continue"/>
          </w:tcPr>
          <w:p>
            <w:pPr>
              <w:spacing w:line="276" w:lineRule="auto"/>
              <w:jc w:val="center"/>
              <w:rPr>
                <w:sz w:val="24"/>
                <w:szCs w:val="24"/>
                <w:lang w:eastAsia="en-US"/>
              </w:rPr>
            </w:pPr>
          </w:p>
        </w:tc>
        <w:tc>
          <w:tcPr>
            <w:tcW w:w="2127" w:type="dxa"/>
            <w:vMerge w:val="continue"/>
          </w:tcPr>
          <w:p>
            <w:pPr>
              <w:spacing w:line="276" w:lineRule="auto"/>
              <w:jc w:val="center"/>
              <w:rPr>
                <w:sz w:val="24"/>
                <w:szCs w:val="24"/>
                <w:lang w:eastAsia="en-US"/>
              </w:rPr>
            </w:pPr>
          </w:p>
        </w:tc>
        <w:tc>
          <w:tcPr>
            <w:tcW w:w="1579" w:type="dxa"/>
            <w:vMerge w:val="continue"/>
          </w:tcPr>
          <w:p>
            <w:pPr>
              <w:spacing w:line="276" w:lineRule="auto"/>
              <w:jc w:val="center"/>
              <w:rPr>
                <w:sz w:val="24"/>
                <w:szCs w:val="24"/>
                <w:lang w:eastAsia="en-US"/>
              </w:rPr>
            </w:pPr>
          </w:p>
        </w:tc>
        <w:tc>
          <w:tcPr>
            <w:tcW w:w="2094" w:type="dxa"/>
            <w:vMerge w:val="continue"/>
          </w:tcPr>
          <w:p>
            <w:pPr>
              <w:jc w:val="center"/>
              <w:rPr>
                <w:sz w:val="24"/>
                <w:szCs w:val="24"/>
                <w:lang w:eastAsia="en-US"/>
              </w:rPr>
            </w:pPr>
          </w:p>
        </w:tc>
        <w:tc>
          <w:tcPr>
            <w:tcW w:w="2211" w:type="dxa"/>
          </w:tcPr>
          <w:p>
            <w:pPr>
              <w:spacing w:line="276" w:lineRule="auto"/>
              <w:jc w:val="center"/>
              <w:rPr>
                <w:sz w:val="24"/>
                <w:szCs w:val="24"/>
                <w:lang w:eastAsia="en-US"/>
              </w:rPr>
            </w:pPr>
            <w:r>
              <w:rPr>
                <w:sz w:val="24"/>
                <w:szCs w:val="24"/>
                <w:lang w:eastAsia="en-US"/>
              </w:rPr>
              <w:t>Бюджет Наговского</w:t>
            </w:r>
          </w:p>
          <w:p>
            <w:pPr>
              <w:spacing w:line="276" w:lineRule="auto"/>
              <w:jc w:val="center"/>
              <w:rPr>
                <w:sz w:val="24"/>
                <w:szCs w:val="24"/>
                <w:lang w:eastAsia="en-US"/>
              </w:rPr>
            </w:pPr>
            <w:r>
              <w:rPr>
                <w:sz w:val="24"/>
                <w:szCs w:val="24"/>
                <w:lang w:eastAsia="en-US"/>
              </w:rPr>
              <w:t>сельского поселения</w:t>
            </w:r>
          </w:p>
        </w:tc>
        <w:tc>
          <w:tcPr>
            <w:tcW w:w="986" w:type="dxa"/>
          </w:tcPr>
          <w:p>
            <w:pPr>
              <w:spacing w:line="276" w:lineRule="auto"/>
              <w:jc w:val="center"/>
              <w:rPr>
                <w:sz w:val="24"/>
                <w:szCs w:val="24"/>
                <w:lang w:eastAsia="en-US"/>
              </w:rPr>
            </w:pPr>
            <w:r>
              <w:rPr>
                <w:sz w:val="24"/>
                <w:szCs w:val="24"/>
                <w:lang w:eastAsia="en-US"/>
              </w:rPr>
              <w:t>25,1</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6" w:type="dxa"/>
            <w:vMerge w:val="restart"/>
          </w:tcPr>
          <w:p>
            <w:pPr>
              <w:jc w:val="center"/>
              <w:rPr>
                <w:sz w:val="24"/>
                <w:szCs w:val="24"/>
                <w:lang w:eastAsia="en-US"/>
              </w:rPr>
            </w:pPr>
            <w:r>
              <w:rPr>
                <w:sz w:val="24"/>
                <w:szCs w:val="24"/>
                <w:lang w:eastAsia="en-US"/>
              </w:rPr>
              <w:t>1.8</w:t>
            </w:r>
          </w:p>
        </w:tc>
        <w:tc>
          <w:tcPr>
            <w:tcW w:w="2533" w:type="dxa"/>
            <w:vMerge w:val="restart"/>
          </w:tcPr>
          <w:p>
            <w:pPr>
              <w:spacing w:line="276" w:lineRule="auto"/>
              <w:jc w:val="center"/>
              <w:rPr>
                <w:sz w:val="24"/>
                <w:szCs w:val="24"/>
                <w:lang w:eastAsia="en-US"/>
              </w:rPr>
            </w:pPr>
            <w:r>
              <w:rPr>
                <w:sz w:val="24"/>
                <w:szCs w:val="24"/>
                <w:lang w:eastAsia="en-US"/>
              </w:rPr>
              <w:t xml:space="preserve">Ремонт автомобильных дорог общего пользования местного значения </w:t>
            </w:r>
          </w:p>
        </w:tc>
        <w:tc>
          <w:tcPr>
            <w:tcW w:w="2127" w:type="dxa"/>
            <w:vMerge w:val="restart"/>
          </w:tcPr>
          <w:p>
            <w:pPr>
              <w:spacing w:line="276" w:lineRule="auto"/>
              <w:jc w:val="center"/>
              <w:rPr>
                <w:sz w:val="24"/>
                <w:szCs w:val="24"/>
                <w:lang w:eastAsia="en-US"/>
              </w:rPr>
            </w:pPr>
            <w:r>
              <w:rPr>
                <w:sz w:val="24"/>
                <w:szCs w:val="24"/>
                <w:lang w:eastAsia="en-US"/>
              </w:rPr>
              <w:t>Администрация Наговского сельского поселения</w:t>
            </w:r>
          </w:p>
        </w:tc>
        <w:tc>
          <w:tcPr>
            <w:tcW w:w="1579" w:type="dxa"/>
            <w:vMerge w:val="restart"/>
          </w:tcPr>
          <w:p>
            <w:pPr>
              <w:spacing w:line="276" w:lineRule="auto"/>
              <w:jc w:val="center"/>
              <w:rPr>
                <w:sz w:val="24"/>
                <w:szCs w:val="24"/>
                <w:lang w:eastAsia="en-US"/>
              </w:rPr>
            </w:pPr>
            <w:r>
              <w:rPr>
                <w:sz w:val="24"/>
                <w:szCs w:val="24"/>
                <w:lang w:eastAsia="en-US"/>
              </w:rPr>
              <w:t>2023</w:t>
            </w:r>
          </w:p>
        </w:tc>
        <w:tc>
          <w:tcPr>
            <w:tcW w:w="2094" w:type="dxa"/>
            <w:vMerge w:val="restart"/>
          </w:tcPr>
          <w:p>
            <w:pPr>
              <w:jc w:val="center"/>
              <w:rPr>
                <w:sz w:val="24"/>
                <w:szCs w:val="24"/>
                <w:lang w:eastAsia="en-US"/>
              </w:rPr>
            </w:pPr>
            <w:r>
              <w:rPr>
                <w:sz w:val="24"/>
                <w:szCs w:val="24"/>
                <w:lang w:eastAsia="en-US"/>
              </w:rPr>
              <w:t>1.1.</w:t>
            </w:r>
          </w:p>
          <w:p>
            <w:pPr>
              <w:jc w:val="center"/>
              <w:rPr>
                <w:sz w:val="24"/>
                <w:szCs w:val="24"/>
                <w:lang w:eastAsia="en-US"/>
              </w:rPr>
            </w:pPr>
            <w:r>
              <w:rPr>
                <w:sz w:val="24"/>
                <w:szCs w:val="24"/>
                <w:lang w:eastAsia="en-US"/>
              </w:rPr>
              <w:t>1.2.</w:t>
            </w:r>
          </w:p>
        </w:tc>
        <w:tc>
          <w:tcPr>
            <w:tcW w:w="2211" w:type="dxa"/>
          </w:tcPr>
          <w:p>
            <w:pPr>
              <w:spacing w:line="276" w:lineRule="auto"/>
              <w:jc w:val="center"/>
              <w:rPr>
                <w:sz w:val="24"/>
                <w:szCs w:val="24"/>
                <w:lang w:eastAsia="en-US"/>
              </w:rPr>
            </w:pPr>
            <w:r>
              <w:rPr>
                <w:sz w:val="24"/>
                <w:szCs w:val="24"/>
                <w:lang w:eastAsia="en-US"/>
              </w:rPr>
              <w:t>Областной бюджет</w:t>
            </w:r>
          </w:p>
          <w:p>
            <w:pPr>
              <w:spacing w:line="276" w:lineRule="auto"/>
              <w:jc w:val="center"/>
              <w:rPr>
                <w:sz w:val="24"/>
                <w:szCs w:val="24"/>
                <w:lang w:eastAsia="en-US"/>
              </w:rPr>
            </w:pP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2525,0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06" w:type="dxa"/>
            <w:vMerge w:val="continue"/>
          </w:tcPr>
          <w:p>
            <w:pPr>
              <w:jc w:val="center"/>
              <w:rPr>
                <w:sz w:val="24"/>
                <w:szCs w:val="24"/>
                <w:lang w:eastAsia="en-US"/>
              </w:rPr>
            </w:pPr>
          </w:p>
        </w:tc>
        <w:tc>
          <w:tcPr>
            <w:tcW w:w="2533" w:type="dxa"/>
            <w:vMerge w:val="continue"/>
          </w:tcPr>
          <w:p>
            <w:pPr>
              <w:spacing w:line="276" w:lineRule="auto"/>
              <w:jc w:val="center"/>
              <w:rPr>
                <w:sz w:val="24"/>
                <w:szCs w:val="24"/>
                <w:lang w:eastAsia="en-US"/>
              </w:rPr>
            </w:pPr>
          </w:p>
        </w:tc>
        <w:tc>
          <w:tcPr>
            <w:tcW w:w="2127" w:type="dxa"/>
            <w:vMerge w:val="continue"/>
          </w:tcPr>
          <w:p>
            <w:pPr>
              <w:spacing w:line="276" w:lineRule="auto"/>
              <w:jc w:val="center"/>
              <w:rPr>
                <w:sz w:val="24"/>
                <w:szCs w:val="24"/>
                <w:lang w:eastAsia="en-US"/>
              </w:rPr>
            </w:pPr>
          </w:p>
        </w:tc>
        <w:tc>
          <w:tcPr>
            <w:tcW w:w="1579" w:type="dxa"/>
            <w:vMerge w:val="continue"/>
          </w:tcPr>
          <w:p>
            <w:pPr>
              <w:spacing w:line="276" w:lineRule="auto"/>
              <w:jc w:val="center"/>
              <w:rPr>
                <w:sz w:val="24"/>
                <w:szCs w:val="24"/>
                <w:lang w:eastAsia="en-US"/>
              </w:rPr>
            </w:pPr>
          </w:p>
        </w:tc>
        <w:tc>
          <w:tcPr>
            <w:tcW w:w="2094" w:type="dxa"/>
            <w:vMerge w:val="continue"/>
          </w:tcPr>
          <w:p>
            <w:pPr>
              <w:jc w:val="center"/>
              <w:rPr>
                <w:sz w:val="24"/>
                <w:szCs w:val="24"/>
                <w:lang w:eastAsia="en-US"/>
              </w:rPr>
            </w:pPr>
          </w:p>
        </w:tc>
        <w:tc>
          <w:tcPr>
            <w:tcW w:w="2211" w:type="dxa"/>
          </w:tcPr>
          <w:p>
            <w:pPr>
              <w:spacing w:line="276" w:lineRule="auto"/>
              <w:jc w:val="center"/>
              <w:rPr>
                <w:sz w:val="24"/>
                <w:szCs w:val="24"/>
                <w:lang w:eastAsia="en-US"/>
              </w:rPr>
            </w:pPr>
            <w:r>
              <w:rPr>
                <w:sz w:val="24"/>
                <w:szCs w:val="24"/>
                <w:lang w:eastAsia="en-US"/>
              </w:rPr>
              <w:t>Бюджет Наговского</w:t>
            </w:r>
          </w:p>
          <w:p>
            <w:pPr>
              <w:spacing w:line="276" w:lineRule="auto"/>
              <w:jc w:val="center"/>
              <w:rPr>
                <w:sz w:val="24"/>
                <w:szCs w:val="24"/>
                <w:lang w:eastAsia="en-US"/>
              </w:rPr>
            </w:pPr>
            <w:r>
              <w:rPr>
                <w:sz w:val="24"/>
                <w:szCs w:val="24"/>
                <w:lang w:eastAsia="en-US"/>
              </w:rPr>
              <w:t>сельского поселения</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1349,1</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06" w:type="dxa"/>
            <w:vMerge w:val="restart"/>
          </w:tcPr>
          <w:p>
            <w:pPr>
              <w:jc w:val="center"/>
              <w:rPr>
                <w:sz w:val="24"/>
                <w:szCs w:val="24"/>
                <w:lang w:eastAsia="en-US"/>
              </w:rPr>
            </w:pPr>
            <w:r>
              <w:rPr>
                <w:sz w:val="24"/>
                <w:szCs w:val="24"/>
                <w:lang w:eastAsia="en-US"/>
              </w:rPr>
              <w:t>1.9</w:t>
            </w:r>
          </w:p>
        </w:tc>
        <w:tc>
          <w:tcPr>
            <w:tcW w:w="2533" w:type="dxa"/>
            <w:vMerge w:val="restart"/>
          </w:tcPr>
          <w:p>
            <w:pPr>
              <w:spacing w:line="276" w:lineRule="auto"/>
              <w:jc w:val="center"/>
              <w:rPr>
                <w:sz w:val="24"/>
                <w:szCs w:val="24"/>
                <w:lang w:eastAsia="en-US"/>
              </w:rPr>
            </w:pPr>
            <w:r>
              <w:rPr>
                <w:sz w:val="24"/>
                <w:szCs w:val="24"/>
                <w:lang w:eastAsia="en-US"/>
              </w:rPr>
              <w:t xml:space="preserve">Ремонт автомобильных дорог общего пользования местного значения </w:t>
            </w:r>
          </w:p>
        </w:tc>
        <w:tc>
          <w:tcPr>
            <w:tcW w:w="2127" w:type="dxa"/>
            <w:vMerge w:val="restart"/>
          </w:tcPr>
          <w:p>
            <w:pPr>
              <w:spacing w:line="276" w:lineRule="auto"/>
              <w:jc w:val="center"/>
              <w:rPr>
                <w:sz w:val="24"/>
                <w:szCs w:val="24"/>
                <w:lang w:eastAsia="en-US"/>
              </w:rPr>
            </w:pPr>
            <w:r>
              <w:rPr>
                <w:sz w:val="24"/>
                <w:szCs w:val="24"/>
                <w:lang w:eastAsia="en-US"/>
              </w:rPr>
              <w:t>Администрация Наговского сельского поселения</w:t>
            </w:r>
          </w:p>
        </w:tc>
        <w:tc>
          <w:tcPr>
            <w:tcW w:w="1579" w:type="dxa"/>
            <w:vMerge w:val="restart"/>
          </w:tcPr>
          <w:p>
            <w:pPr>
              <w:spacing w:line="276" w:lineRule="auto"/>
              <w:jc w:val="center"/>
              <w:rPr>
                <w:sz w:val="24"/>
                <w:szCs w:val="24"/>
                <w:lang w:eastAsia="en-US"/>
              </w:rPr>
            </w:pPr>
            <w:r>
              <w:rPr>
                <w:sz w:val="24"/>
                <w:szCs w:val="24"/>
                <w:lang w:eastAsia="en-US"/>
              </w:rPr>
              <w:t>2024</w:t>
            </w:r>
          </w:p>
        </w:tc>
        <w:tc>
          <w:tcPr>
            <w:tcW w:w="2094" w:type="dxa"/>
            <w:vMerge w:val="restart"/>
          </w:tcPr>
          <w:p>
            <w:pPr>
              <w:jc w:val="center"/>
              <w:rPr>
                <w:sz w:val="24"/>
                <w:szCs w:val="24"/>
                <w:lang w:eastAsia="en-US"/>
              </w:rPr>
            </w:pPr>
            <w:r>
              <w:rPr>
                <w:sz w:val="24"/>
                <w:szCs w:val="24"/>
                <w:lang w:eastAsia="en-US"/>
              </w:rPr>
              <w:t>1.1.</w:t>
            </w:r>
          </w:p>
          <w:p>
            <w:pPr>
              <w:jc w:val="center"/>
              <w:rPr>
                <w:sz w:val="24"/>
                <w:szCs w:val="24"/>
                <w:lang w:eastAsia="en-US"/>
              </w:rPr>
            </w:pPr>
            <w:r>
              <w:rPr>
                <w:sz w:val="24"/>
                <w:szCs w:val="24"/>
                <w:lang w:eastAsia="en-US"/>
              </w:rPr>
              <w:t>1.2.</w:t>
            </w:r>
          </w:p>
        </w:tc>
        <w:tc>
          <w:tcPr>
            <w:tcW w:w="2211" w:type="dxa"/>
          </w:tcPr>
          <w:p>
            <w:pPr>
              <w:spacing w:line="276" w:lineRule="auto"/>
              <w:jc w:val="center"/>
              <w:rPr>
                <w:sz w:val="24"/>
                <w:szCs w:val="24"/>
                <w:lang w:eastAsia="en-US"/>
              </w:rPr>
            </w:pPr>
            <w:r>
              <w:rPr>
                <w:sz w:val="24"/>
                <w:szCs w:val="24"/>
                <w:lang w:eastAsia="en-US"/>
              </w:rPr>
              <w:t>Областной бюджет</w:t>
            </w:r>
          </w:p>
          <w:p>
            <w:pPr>
              <w:spacing w:line="276" w:lineRule="auto"/>
              <w:jc w:val="center"/>
              <w:rPr>
                <w:sz w:val="24"/>
                <w:szCs w:val="24"/>
                <w:lang w:eastAsia="en-US"/>
              </w:rPr>
            </w:pP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2525,0</w:t>
            </w:r>
          </w:p>
        </w:tc>
        <w:tc>
          <w:tcPr>
            <w:tcW w:w="986" w:type="dxa"/>
          </w:tcPr>
          <w:p>
            <w:pPr>
              <w:spacing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6" w:type="dxa"/>
            <w:vMerge w:val="continue"/>
          </w:tcPr>
          <w:p>
            <w:pPr>
              <w:jc w:val="center"/>
              <w:rPr>
                <w:sz w:val="24"/>
                <w:szCs w:val="24"/>
                <w:lang w:eastAsia="en-US"/>
              </w:rPr>
            </w:pPr>
          </w:p>
        </w:tc>
        <w:tc>
          <w:tcPr>
            <w:tcW w:w="2533" w:type="dxa"/>
            <w:vMerge w:val="continue"/>
          </w:tcPr>
          <w:p>
            <w:pPr>
              <w:spacing w:line="276" w:lineRule="auto"/>
              <w:jc w:val="center"/>
              <w:rPr>
                <w:sz w:val="24"/>
                <w:szCs w:val="24"/>
                <w:lang w:eastAsia="en-US"/>
              </w:rPr>
            </w:pPr>
          </w:p>
        </w:tc>
        <w:tc>
          <w:tcPr>
            <w:tcW w:w="2127" w:type="dxa"/>
            <w:vMerge w:val="continue"/>
          </w:tcPr>
          <w:p>
            <w:pPr>
              <w:spacing w:line="276" w:lineRule="auto"/>
              <w:jc w:val="center"/>
              <w:rPr>
                <w:sz w:val="24"/>
                <w:szCs w:val="24"/>
                <w:lang w:eastAsia="en-US"/>
              </w:rPr>
            </w:pPr>
          </w:p>
        </w:tc>
        <w:tc>
          <w:tcPr>
            <w:tcW w:w="1579" w:type="dxa"/>
            <w:vMerge w:val="continue"/>
          </w:tcPr>
          <w:p>
            <w:pPr>
              <w:spacing w:line="276" w:lineRule="auto"/>
              <w:jc w:val="center"/>
              <w:rPr>
                <w:sz w:val="24"/>
                <w:szCs w:val="24"/>
                <w:lang w:eastAsia="en-US"/>
              </w:rPr>
            </w:pPr>
          </w:p>
        </w:tc>
        <w:tc>
          <w:tcPr>
            <w:tcW w:w="2094" w:type="dxa"/>
            <w:vMerge w:val="continue"/>
          </w:tcPr>
          <w:p>
            <w:pPr>
              <w:jc w:val="center"/>
              <w:rPr>
                <w:sz w:val="24"/>
                <w:szCs w:val="24"/>
                <w:lang w:eastAsia="en-US"/>
              </w:rPr>
            </w:pPr>
          </w:p>
        </w:tc>
        <w:tc>
          <w:tcPr>
            <w:tcW w:w="2211" w:type="dxa"/>
          </w:tcPr>
          <w:p>
            <w:pPr>
              <w:spacing w:line="276" w:lineRule="auto"/>
              <w:jc w:val="center"/>
              <w:rPr>
                <w:sz w:val="24"/>
                <w:szCs w:val="24"/>
                <w:lang w:eastAsia="en-US"/>
              </w:rPr>
            </w:pPr>
            <w:r>
              <w:rPr>
                <w:sz w:val="24"/>
                <w:szCs w:val="24"/>
                <w:lang w:eastAsia="en-US"/>
              </w:rPr>
              <w:t>Бюджет Наговского</w:t>
            </w:r>
          </w:p>
          <w:p>
            <w:pPr>
              <w:spacing w:line="276" w:lineRule="auto"/>
              <w:jc w:val="center"/>
              <w:rPr>
                <w:sz w:val="24"/>
                <w:szCs w:val="24"/>
                <w:lang w:eastAsia="en-US"/>
              </w:rPr>
            </w:pPr>
            <w:r>
              <w:rPr>
                <w:sz w:val="24"/>
                <w:szCs w:val="24"/>
                <w:lang w:eastAsia="en-US"/>
              </w:rPr>
              <w:t>сельского поселения</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1382,3</w:t>
            </w:r>
          </w:p>
        </w:tc>
        <w:tc>
          <w:tcPr>
            <w:tcW w:w="986" w:type="dxa"/>
          </w:tcPr>
          <w:p>
            <w:pPr>
              <w:spacing w:line="276" w:lineRule="auto"/>
              <w:jc w:val="center"/>
              <w:rPr>
                <w:sz w:val="24"/>
                <w:szCs w:val="24"/>
                <w:lang w:eastAsia="en-US"/>
              </w:rPr>
            </w:pPr>
            <w:r>
              <w:rPr>
                <w:sz w:val="24"/>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06" w:type="dxa"/>
            <w:vMerge w:val="restart"/>
          </w:tcPr>
          <w:p>
            <w:pPr>
              <w:jc w:val="center"/>
              <w:rPr>
                <w:sz w:val="24"/>
                <w:szCs w:val="24"/>
                <w:lang w:eastAsia="en-US"/>
              </w:rPr>
            </w:pPr>
            <w:r>
              <w:rPr>
                <w:sz w:val="24"/>
                <w:szCs w:val="24"/>
                <w:lang w:eastAsia="en-US"/>
              </w:rPr>
              <w:t>1.10</w:t>
            </w:r>
          </w:p>
        </w:tc>
        <w:tc>
          <w:tcPr>
            <w:tcW w:w="2533" w:type="dxa"/>
            <w:vMerge w:val="restart"/>
          </w:tcPr>
          <w:p>
            <w:pPr>
              <w:spacing w:line="276" w:lineRule="auto"/>
              <w:jc w:val="center"/>
              <w:rPr>
                <w:sz w:val="24"/>
                <w:szCs w:val="24"/>
                <w:lang w:eastAsia="en-US"/>
              </w:rPr>
            </w:pPr>
            <w:r>
              <w:rPr>
                <w:sz w:val="24"/>
                <w:szCs w:val="24"/>
                <w:lang w:eastAsia="en-US"/>
              </w:rPr>
              <w:t xml:space="preserve">Ремонт автомобильных дорог общего пользования местного значения </w:t>
            </w:r>
          </w:p>
        </w:tc>
        <w:tc>
          <w:tcPr>
            <w:tcW w:w="2127" w:type="dxa"/>
            <w:vMerge w:val="restart"/>
          </w:tcPr>
          <w:p>
            <w:pPr>
              <w:spacing w:line="276" w:lineRule="auto"/>
              <w:jc w:val="center"/>
              <w:rPr>
                <w:sz w:val="24"/>
                <w:szCs w:val="24"/>
                <w:lang w:eastAsia="en-US"/>
              </w:rPr>
            </w:pPr>
            <w:r>
              <w:rPr>
                <w:sz w:val="24"/>
                <w:szCs w:val="24"/>
                <w:lang w:eastAsia="en-US"/>
              </w:rPr>
              <w:t>Администрация Наговского сельского поселения</w:t>
            </w:r>
          </w:p>
        </w:tc>
        <w:tc>
          <w:tcPr>
            <w:tcW w:w="1579" w:type="dxa"/>
            <w:vMerge w:val="restart"/>
          </w:tcPr>
          <w:p>
            <w:pPr>
              <w:spacing w:line="276" w:lineRule="auto"/>
              <w:jc w:val="center"/>
              <w:rPr>
                <w:sz w:val="24"/>
                <w:szCs w:val="24"/>
                <w:lang w:eastAsia="en-US"/>
              </w:rPr>
            </w:pPr>
            <w:r>
              <w:rPr>
                <w:sz w:val="24"/>
                <w:szCs w:val="24"/>
                <w:lang w:eastAsia="en-US"/>
              </w:rPr>
              <w:t>2025</w:t>
            </w:r>
          </w:p>
        </w:tc>
        <w:tc>
          <w:tcPr>
            <w:tcW w:w="2094" w:type="dxa"/>
            <w:vMerge w:val="restart"/>
          </w:tcPr>
          <w:p>
            <w:pPr>
              <w:jc w:val="center"/>
              <w:rPr>
                <w:sz w:val="24"/>
                <w:szCs w:val="24"/>
                <w:lang w:eastAsia="en-US"/>
              </w:rPr>
            </w:pPr>
            <w:r>
              <w:rPr>
                <w:sz w:val="24"/>
                <w:szCs w:val="24"/>
                <w:lang w:eastAsia="en-US"/>
              </w:rPr>
              <w:t>1.1.</w:t>
            </w:r>
          </w:p>
          <w:p>
            <w:pPr>
              <w:jc w:val="center"/>
              <w:rPr>
                <w:sz w:val="24"/>
                <w:szCs w:val="24"/>
                <w:lang w:eastAsia="en-US"/>
              </w:rPr>
            </w:pPr>
            <w:r>
              <w:rPr>
                <w:sz w:val="24"/>
                <w:szCs w:val="24"/>
                <w:lang w:eastAsia="en-US"/>
              </w:rPr>
              <w:t>1.2.</w:t>
            </w:r>
          </w:p>
        </w:tc>
        <w:tc>
          <w:tcPr>
            <w:tcW w:w="2211" w:type="dxa"/>
          </w:tcPr>
          <w:p>
            <w:pPr>
              <w:spacing w:line="276" w:lineRule="auto"/>
              <w:jc w:val="center"/>
              <w:rPr>
                <w:sz w:val="24"/>
                <w:szCs w:val="24"/>
                <w:lang w:eastAsia="en-US"/>
              </w:rPr>
            </w:pPr>
            <w:r>
              <w:rPr>
                <w:sz w:val="24"/>
                <w:szCs w:val="24"/>
                <w:lang w:eastAsia="en-US"/>
              </w:rPr>
              <w:t>Областной бюджет</w:t>
            </w:r>
          </w:p>
          <w:p>
            <w:pPr>
              <w:spacing w:line="276" w:lineRule="auto"/>
              <w:jc w:val="center"/>
              <w:rPr>
                <w:sz w:val="24"/>
                <w:szCs w:val="24"/>
                <w:lang w:eastAsia="en-US"/>
              </w:rPr>
            </w:pP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2525,0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6" w:type="dxa"/>
            <w:vMerge w:val="continue"/>
          </w:tcPr>
          <w:p>
            <w:pPr>
              <w:jc w:val="center"/>
              <w:rPr>
                <w:sz w:val="24"/>
                <w:szCs w:val="24"/>
                <w:lang w:eastAsia="en-US"/>
              </w:rPr>
            </w:pPr>
          </w:p>
        </w:tc>
        <w:tc>
          <w:tcPr>
            <w:tcW w:w="2533" w:type="dxa"/>
            <w:vMerge w:val="continue"/>
          </w:tcPr>
          <w:p>
            <w:pPr>
              <w:spacing w:line="276" w:lineRule="auto"/>
              <w:jc w:val="center"/>
              <w:rPr>
                <w:sz w:val="24"/>
                <w:szCs w:val="24"/>
                <w:lang w:eastAsia="en-US"/>
              </w:rPr>
            </w:pPr>
          </w:p>
        </w:tc>
        <w:tc>
          <w:tcPr>
            <w:tcW w:w="2127" w:type="dxa"/>
            <w:vMerge w:val="continue"/>
          </w:tcPr>
          <w:p>
            <w:pPr>
              <w:spacing w:line="276" w:lineRule="auto"/>
              <w:jc w:val="center"/>
              <w:rPr>
                <w:sz w:val="24"/>
                <w:szCs w:val="24"/>
                <w:lang w:eastAsia="en-US"/>
              </w:rPr>
            </w:pPr>
          </w:p>
        </w:tc>
        <w:tc>
          <w:tcPr>
            <w:tcW w:w="1579" w:type="dxa"/>
            <w:vMerge w:val="continue"/>
          </w:tcPr>
          <w:p>
            <w:pPr>
              <w:spacing w:line="276" w:lineRule="auto"/>
              <w:jc w:val="center"/>
              <w:rPr>
                <w:sz w:val="24"/>
                <w:szCs w:val="24"/>
                <w:lang w:eastAsia="en-US"/>
              </w:rPr>
            </w:pPr>
          </w:p>
        </w:tc>
        <w:tc>
          <w:tcPr>
            <w:tcW w:w="2094" w:type="dxa"/>
            <w:vMerge w:val="continue"/>
          </w:tcPr>
          <w:p>
            <w:pPr>
              <w:jc w:val="center"/>
              <w:rPr>
                <w:sz w:val="24"/>
                <w:szCs w:val="24"/>
                <w:lang w:eastAsia="en-US"/>
              </w:rPr>
            </w:pPr>
          </w:p>
        </w:tc>
        <w:tc>
          <w:tcPr>
            <w:tcW w:w="2211" w:type="dxa"/>
          </w:tcPr>
          <w:p>
            <w:pPr>
              <w:spacing w:line="276" w:lineRule="auto"/>
              <w:jc w:val="center"/>
              <w:rPr>
                <w:sz w:val="24"/>
                <w:szCs w:val="24"/>
                <w:lang w:eastAsia="en-US"/>
              </w:rPr>
            </w:pPr>
            <w:r>
              <w:rPr>
                <w:sz w:val="24"/>
                <w:szCs w:val="24"/>
                <w:lang w:eastAsia="en-US"/>
              </w:rPr>
              <w:t>Бюджет Наговского</w:t>
            </w:r>
          </w:p>
          <w:p>
            <w:pPr>
              <w:spacing w:line="276" w:lineRule="auto"/>
              <w:jc w:val="center"/>
              <w:rPr>
                <w:sz w:val="24"/>
                <w:szCs w:val="24"/>
                <w:lang w:eastAsia="en-US"/>
              </w:rPr>
            </w:pPr>
            <w:r>
              <w:rPr>
                <w:sz w:val="24"/>
                <w:szCs w:val="24"/>
                <w:lang w:eastAsia="en-US"/>
              </w:rPr>
              <w:t>сельского поселения</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0</w:t>
            </w:r>
          </w:p>
        </w:tc>
        <w:tc>
          <w:tcPr>
            <w:tcW w:w="986" w:type="dxa"/>
          </w:tcPr>
          <w:p>
            <w:pPr>
              <w:spacing w:line="276" w:lineRule="auto"/>
              <w:jc w:val="center"/>
              <w:rPr>
                <w:sz w:val="24"/>
                <w:szCs w:val="24"/>
                <w:lang w:eastAsia="en-US"/>
              </w:rPr>
            </w:pPr>
            <w:r>
              <w:rPr>
                <w:sz w:val="24"/>
                <w:szCs w:val="24"/>
                <w:lang w:eastAsia="en-US"/>
              </w:rPr>
              <w:t>1382,3</w:t>
            </w:r>
          </w:p>
        </w:tc>
      </w:tr>
    </w:tbl>
    <w:p>
      <w:pPr>
        <w:jc w:val="both"/>
        <w:rPr>
          <w:sz w:val="24"/>
          <w:szCs w:val="24"/>
        </w:rPr>
      </w:pPr>
    </w:p>
    <w:p>
      <w:pPr>
        <w:ind w:left="426"/>
        <w:jc w:val="both"/>
        <w:rPr>
          <w:b/>
          <w:bCs/>
          <w:sz w:val="24"/>
          <w:szCs w:val="24"/>
        </w:rPr>
      </w:pPr>
      <w:r>
        <w:rPr>
          <w:b/>
          <w:bCs/>
          <w:sz w:val="24"/>
          <w:szCs w:val="24"/>
        </w:rPr>
        <w:t xml:space="preserve">5.Объемы и источники финансирования подпрограммы в целом и по годам реализации:   1336,9 тыс. руб.   </w:t>
      </w:r>
    </w:p>
    <w:p>
      <w:pPr>
        <w:ind w:left="426"/>
        <w:jc w:val="both"/>
        <w:rPr>
          <w:b/>
          <w:bCs/>
          <w:sz w:val="24"/>
          <w:szCs w:val="24"/>
        </w:rPr>
      </w:pPr>
    </w:p>
    <w:tbl>
      <w:tblPr>
        <w:tblStyle w:val="3"/>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2039"/>
        <w:gridCol w:w="2265"/>
        <w:gridCol w:w="2946"/>
        <w:gridCol w:w="2039"/>
        <w:gridCol w:w="2049"/>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758" w:type="dxa"/>
            <w:vMerge w:val="restart"/>
          </w:tcPr>
          <w:p>
            <w:pPr>
              <w:jc w:val="center"/>
              <w:rPr>
                <w:sz w:val="24"/>
                <w:szCs w:val="24"/>
                <w:lang w:eastAsia="en-US"/>
              </w:rPr>
            </w:pPr>
            <w:r>
              <w:rPr>
                <w:sz w:val="24"/>
                <w:szCs w:val="24"/>
                <w:lang w:eastAsia="en-US"/>
              </w:rPr>
              <w:t>Год</w:t>
            </w:r>
          </w:p>
        </w:tc>
        <w:tc>
          <w:tcPr>
            <w:tcW w:w="12861" w:type="dxa"/>
            <w:gridSpan w:val="6"/>
          </w:tcPr>
          <w:p>
            <w:pPr>
              <w:jc w:val="center"/>
              <w:rPr>
                <w:sz w:val="24"/>
                <w:szCs w:val="24"/>
                <w:lang w:eastAsia="en-US"/>
              </w:rPr>
            </w:pPr>
            <w:r>
              <w:rPr>
                <w:sz w:val="24"/>
                <w:szCs w:val="24"/>
                <w:lang w:eastAsia="en-US"/>
              </w:rPr>
              <w:t>Источник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758" w:type="dxa"/>
            <w:vMerge w:val="continue"/>
          </w:tcPr>
          <w:p>
            <w:pPr>
              <w:jc w:val="center"/>
              <w:rPr>
                <w:sz w:val="24"/>
                <w:szCs w:val="24"/>
                <w:lang w:eastAsia="en-US"/>
              </w:rPr>
            </w:pPr>
          </w:p>
        </w:tc>
        <w:tc>
          <w:tcPr>
            <w:tcW w:w="2039" w:type="dxa"/>
          </w:tcPr>
          <w:p>
            <w:pPr>
              <w:jc w:val="center"/>
              <w:rPr>
                <w:sz w:val="24"/>
                <w:szCs w:val="24"/>
                <w:lang w:eastAsia="en-US"/>
              </w:rPr>
            </w:pPr>
            <w:r>
              <w:rPr>
                <w:sz w:val="24"/>
                <w:szCs w:val="24"/>
                <w:lang w:eastAsia="en-US"/>
              </w:rPr>
              <w:t>Областной бюджет</w:t>
            </w:r>
          </w:p>
        </w:tc>
        <w:tc>
          <w:tcPr>
            <w:tcW w:w="2265" w:type="dxa"/>
          </w:tcPr>
          <w:p>
            <w:pPr>
              <w:jc w:val="center"/>
              <w:rPr>
                <w:sz w:val="24"/>
                <w:szCs w:val="24"/>
                <w:lang w:eastAsia="en-US"/>
              </w:rPr>
            </w:pPr>
            <w:r>
              <w:rPr>
                <w:sz w:val="24"/>
                <w:szCs w:val="24"/>
                <w:lang w:eastAsia="en-US"/>
              </w:rPr>
              <w:t>Федеральный бюджет</w:t>
            </w:r>
          </w:p>
        </w:tc>
        <w:tc>
          <w:tcPr>
            <w:tcW w:w="2946" w:type="dxa"/>
          </w:tcPr>
          <w:p>
            <w:pPr>
              <w:jc w:val="center"/>
              <w:rPr>
                <w:sz w:val="24"/>
                <w:szCs w:val="24"/>
                <w:lang w:eastAsia="en-US"/>
              </w:rPr>
            </w:pPr>
            <w:r>
              <w:rPr>
                <w:sz w:val="24"/>
                <w:szCs w:val="24"/>
                <w:lang w:eastAsia="en-US"/>
              </w:rPr>
              <w:t>Бюджет муниципального района</w:t>
            </w:r>
          </w:p>
        </w:tc>
        <w:tc>
          <w:tcPr>
            <w:tcW w:w="2039" w:type="dxa"/>
          </w:tcPr>
          <w:p>
            <w:pPr>
              <w:jc w:val="center"/>
              <w:rPr>
                <w:sz w:val="24"/>
                <w:szCs w:val="24"/>
                <w:lang w:eastAsia="en-US"/>
              </w:rPr>
            </w:pPr>
            <w:r>
              <w:rPr>
                <w:sz w:val="24"/>
                <w:szCs w:val="24"/>
                <w:lang w:eastAsia="en-US"/>
              </w:rPr>
              <w:t>Бюджет поселения</w:t>
            </w:r>
          </w:p>
        </w:tc>
        <w:tc>
          <w:tcPr>
            <w:tcW w:w="2049" w:type="dxa"/>
          </w:tcPr>
          <w:p>
            <w:pPr>
              <w:jc w:val="center"/>
              <w:rPr>
                <w:sz w:val="24"/>
                <w:szCs w:val="24"/>
                <w:lang w:eastAsia="en-US"/>
              </w:rPr>
            </w:pPr>
            <w:r>
              <w:rPr>
                <w:sz w:val="24"/>
                <w:szCs w:val="24"/>
                <w:lang w:eastAsia="en-US"/>
              </w:rPr>
              <w:t>Внебюджетные средства</w:t>
            </w:r>
          </w:p>
        </w:tc>
        <w:tc>
          <w:tcPr>
            <w:tcW w:w="1523" w:type="dxa"/>
          </w:tcPr>
          <w:p>
            <w:pPr>
              <w:jc w:val="center"/>
              <w:rPr>
                <w:sz w:val="24"/>
                <w:szCs w:val="24"/>
                <w:lang w:eastAsia="en-US"/>
              </w:rPr>
            </w:pPr>
            <w:r>
              <w:rPr>
                <w:sz w:val="24"/>
                <w:szCs w:val="24"/>
                <w:lang w:eastAsia="en-US"/>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758" w:type="dxa"/>
          </w:tcPr>
          <w:p>
            <w:pPr>
              <w:jc w:val="center"/>
              <w:rPr>
                <w:sz w:val="24"/>
                <w:szCs w:val="24"/>
                <w:lang w:eastAsia="en-US"/>
              </w:rPr>
            </w:pPr>
            <w:r>
              <w:rPr>
                <w:sz w:val="24"/>
                <w:szCs w:val="24"/>
                <w:lang w:eastAsia="en-US"/>
              </w:rPr>
              <w:t>1</w:t>
            </w:r>
          </w:p>
        </w:tc>
        <w:tc>
          <w:tcPr>
            <w:tcW w:w="2039" w:type="dxa"/>
          </w:tcPr>
          <w:p>
            <w:pPr>
              <w:jc w:val="center"/>
              <w:rPr>
                <w:sz w:val="24"/>
                <w:szCs w:val="24"/>
                <w:lang w:eastAsia="en-US"/>
              </w:rPr>
            </w:pPr>
            <w:r>
              <w:rPr>
                <w:sz w:val="24"/>
                <w:szCs w:val="24"/>
                <w:lang w:eastAsia="en-US"/>
              </w:rPr>
              <w:t>2</w:t>
            </w:r>
          </w:p>
        </w:tc>
        <w:tc>
          <w:tcPr>
            <w:tcW w:w="2265" w:type="dxa"/>
          </w:tcPr>
          <w:p>
            <w:pPr>
              <w:jc w:val="center"/>
              <w:rPr>
                <w:sz w:val="24"/>
                <w:szCs w:val="24"/>
                <w:lang w:eastAsia="en-US"/>
              </w:rPr>
            </w:pPr>
            <w:r>
              <w:rPr>
                <w:sz w:val="24"/>
                <w:szCs w:val="24"/>
                <w:lang w:eastAsia="en-US"/>
              </w:rPr>
              <w:t>3</w:t>
            </w:r>
          </w:p>
        </w:tc>
        <w:tc>
          <w:tcPr>
            <w:tcW w:w="2946" w:type="dxa"/>
          </w:tcPr>
          <w:p>
            <w:pPr>
              <w:jc w:val="center"/>
              <w:rPr>
                <w:sz w:val="24"/>
                <w:szCs w:val="24"/>
                <w:lang w:eastAsia="en-US"/>
              </w:rPr>
            </w:pPr>
            <w:r>
              <w:rPr>
                <w:sz w:val="24"/>
                <w:szCs w:val="24"/>
                <w:lang w:eastAsia="en-US"/>
              </w:rPr>
              <w:t>4</w:t>
            </w:r>
          </w:p>
        </w:tc>
        <w:tc>
          <w:tcPr>
            <w:tcW w:w="2039" w:type="dxa"/>
          </w:tcPr>
          <w:p>
            <w:pPr>
              <w:jc w:val="center"/>
              <w:rPr>
                <w:sz w:val="24"/>
                <w:szCs w:val="24"/>
                <w:lang w:eastAsia="en-US"/>
              </w:rPr>
            </w:pPr>
            <w:r>
              <w:rPr>
                <w:sz w:val="24"/>
                <w:szCs w:val="24"/>
                <w:lang w:eastAsia="en-US"/>
              </w:rPr>
              <w:t>5</w:t>
            </w:r>
          </w:p>
        </w:tc>
        <w:tc>
          <w:tcPr>
            <w:tcW w:w="2049" w:type="dxa"/>
          </w:tcPr>
          <w:p>
            <w:pPr>
              <w:jc w:val="center"/>
              <w:rPr>
                <w:sz w:val="24"/>
                <w:szCs w:val="24"/>
                <w:lang w:eastAsia="en-US"/>
              </w:rPr>
            </w:pPr>
            <w:r>
              <w:rPr>
                <w:sz w:val="24"/>
                <w:szCs w:val="24"/>
                <w:lang w:eastAsia="en-US"/>
              </w:rPr>
              <w:t>6</w:t>
            </w:r>
          </w:p>
        </w:tc>
        <w:tc>
          <w:tcPr>
            <w:tcW w:w="1523" w:type="dxa"/>
          </w:tcPr>
          <w:p>
            <w:pPr>
              <w:jc w:val="center"/>
              <w:rPr>
                <w:sz w:val="24"/>
                <w:szCs w:val="24"/>
                <w:lang w:eastAsia="en-US"/>
              </w:rPr>
            </w:pPr>
            <w:r>
              <w:rPr>
                <w:sz w:val="24"/>
                <w:szCs w:val="24"/>
                <w:lang w:eastAsia="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758" w:type="dxa"/>
          </w:tcPr>
          <w:p>
            <w:pPr>
              <w:jc w:val="center"/>
              <w:rPr>
                <w:sz w:val="24"/>
                <w:szCs w:val="24"/>
                <w:lang w:eastAsia="en-US"/>
              </w:rPr>
            </w:pPr>
            <w:r>
              <w:rPr>
                <w:sz w:val="24"/>
                <w:szCs w:val="24"/>
                <w:lang w:eastAsia="en-US"/>
              </w:rPr>
              <w:t>2022</w:t>
            </w:r>
          </w:p>
        </w:tc>
        <w:tc>
          <w:tcPr>
            <w:tcW w:w="2039" w:type="dxa"/>
          </w:tcPr>
          <w:p>
            <w:pPr>
              <w:jc w:val="center"/>
              <w:rPr>
                <w:sz w:val="24"/>
                <w:szCs w:val="24"/>
                <w:lang w:eastAsia="en-US"/>
              </w:rPr>
            </w:pPr>
            <w:r>
              <w:rPr>
                <w:sz w:val="24"/>
                <w:szCs w:val="24"/>
                <w:lang w:eastAsia="en-US"/>
              </w:rPr>
              <w:t>0</w:t>
            </w:r>
          </w:p>
        </w:tc>
        <w:tc>
          <w:tcPr>
            <w:tcW w:w="2265" w:type="dxa"/>
          </w:tcPr>
          <w:p>
            <w:pPr>
              <w:jc w:val="center"/>
              <w:rPr>
                <w:sz w:val="24"/>
                <w:szCs w:val="24"/>
                <w:lang w:eastAsia="en-US"/>
              </w:rPr>
            </w:pPr>
            <w:r>
              <w:rPr>
                <w:sz w:val="24"/>
                <w:szCs w:val="24"/>
                <w:lang w:eastAsia="en-US"/>
              </w:rPr>
              <w:t>0</w:t>
            </w:r>
          </w:p>
        </w:tc>
        <w:tc>
          <w:tcPr>
            <w:tcW w:w="2946" w:type="dxa"/>
          </w:tcPr>
          <w:p>
            <w:pPr>
              <w:jc w:val="center"/>
              <w:rPr>
                <w:sz w:val="24"/>
                <w:szCs w:val="24"/>
                <w:lang w:eastAsia="en-US"/>
              </w:rPr>
            </w:pPr>
            <w:r>
              <w:rPr>
                <w:sz w:val="24"/>
                <w:szCs w:val="24"/>
                <w:lang w:eastAsia="en-US"/>
              </w:rPr>
              <w:t>0</w:t>
            </w:r>
          </w:p>
        </w:tc>
        <w:tc>
          <w:tcPr>
            <w:tcW w:w="2039" w:type="dxa"/>
          </w:tcPr>
          <w:p>
            <w:pPr>
              <w:jc w:val="center"/>
              <w:rPr>
                <w:sz w:val="24"/>
                <w:szCs w:val="24"/>
                <w:lang w:eastAsia="en-US"/>
              </w:rPr>
            </w:pPr>
            <w:r>
              <w:rPr>
                <w:sz w:val="24"/>
                <w:szCs w:val="24"/>
                <w:lang w:eastAsia="en-US"/>
              </w:rPr>
              <w:t>586,9</w:t>
            </w:r>
          </w:p>
        </w:tc>
        <w:tc>
          <w:tcPr>
            <w:tcW w:w="2049" w:type="dxa"/>
          </w:tcPr>
          <w:p>
            <w:pPr>
              <w:jc w:val="center"/>
              <w:rPr>
                <w:sz w:val="24"/>
                <w:szCs w:val="24"/>
                <w:lang w:eastAsia="en-US"/>
              </w:rPr>
            </w:pPr>
            <w:r>
              <w:rPr>
                <w:sz w:val="24"/>
                <w:szCs w:val="24"/>
                <w:lang w:eastAsia="en-US"/>
              </w:rPr>
              <w:t>0</w:t>
            </w:r>
          </w:p>
        </w:tc>
        <w:tc>
          <w:tcPr>
            <w:tcW w:w="1523" w:type="dxa"/>
          </w:tcPr>
          <w:p>
            <w:pPr>
              <w:jc w:val="center"/>
              <w:rPr>
                <w:sz w:val="24"/>
                <w:szCs w:val="24"/>
                <w:lang w:eastAsia="en-US"/>
              </w:rPr>
            </w:pPr>
            <w:r>
              <w:rPr>
                <w:sz w:val="24"/>
                <w:szCs w:val="24"/>
                <w:lang w:eastAsia="en-US"/>
              </w:rPr>
              <w:t>586,9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758" w:type="dxa"/>
          </w:tcPr>
          <w:p>
            <w:pPr>
              <w:jc w:val="center"/>
              <w:rPr>
                <w:sz w:val="24"/>
                <w:szCs w:val="24"/>
                <w:lang w:eastAsia="en-US"/>
              </w:rPr>
            </w:pPr>
            <w:r>
              <w:rPr>
                <w:sz w:val="24"/>
                <w:szCs w:val="24"/>
                <w:lang w:eastAsia="en-US"/>
              </w:rPr>
              <w:t>2023</w:t>
            </w:r>
          </w:p>
        </w:tc>
        <w:tc>
          <w:tcPr>
            <w:tcW w:w="2039" w:type="dxa"/>
          </w:tcPr>
          <w:p>
            <w:pPr>
              <w:jc w:val="center"/>
              <w:rPr>
                <w:sz w:val="24"/>
                <w:szCs w:val="24"/>
                <w:lang w:eastAsia="en-US"/>
              </w:rPr>
            </w:pPr>
            <w:r>
              <w:rPr>
                <w:sz w:val="24"/>
                <w:szCs w:val="24"/>
                <w:lang w:eastAsia="en-US"/>
              </w:rPr>
              <w:t>0</w:t>
            </w:r>
          </w:p>
        </w:tc>
        <w:tc>
          <w:tcPr>
            <w:tcW w:w="2265" w:type="dxa"/>
          </w:tcPr>
          <w:p>
            <w:pPr>
              <w:jc w:val="center"/>
              <w:rPr>
                <w:sz w:val="24"/>
                <w:szCs w:val="24"/>
                <w:lang w:eastAsia="en-US"/>
              </w:rPr>
            </w:pPr>
            <w:r>
              <w:rPr>
                <w:sz w:val="24"/>
                <w:szCs w:val="24"/>
                <w:lang w:eastAsia="en-US"/>
              </w:rPr>
              <w:t>0</w:t>
            </w:r>
          </w:p>
        </w:tc>
        <w:tc>
          <w:tcPr>
            <w:tcW w:w="2946" w:type="dxa"/>
          </w:tcPr>
          <w:p>
            <w:pPr>
              <w:jc w:val="center"/>
              <w:rPr>
                <w:sz w:val="24"/>
                <w:szCs w:val="24"/>
                <w:lang w:eastAsia="en-US"/>
              </w:rPr>
            </w:pPr>
            <w:r>
              <w:rPr>
                <w:sz w:val="24"/>
                <w:szCs w:val="24"/>
                <w:lang w:eastAsia="en-US"/>
              </w:rPr>
              <w:t>0</w:t>
            </w:r>
          </w:p>
        </w:tc>
        <w:tc>
          <w:tcPr>
            <w:tcW w:w="2039" w:type="dxa"/>
          </w:tcPr>
          <w:p>
            <w:pPr>
              <w:jc w:val="center"/>
              <w:rPr>
                <w:sz w:val="24"/>
                <w:szCs w:val="24"/>
                <w:lang w:eastAsia="en-US"/>
              </w:rPr>
            </w:pPr>
            <w:r>
              <w:rPr>
                <w:sz w:val="24"/>
                <w:szCs w:val="24"/>
                <w:lang w:eastAsia="en-US"/>
              </w:rPr>
              <w:t>250,0</w:t>
            </w:r>
          </w:p>
        </w:tc>
        <w:tc>
          <w:tcPr>
            <w:tcW w:w="2049" w:type="dxa"/>
          </w:tcPr>
          <w:p>
            <w:pPr>
              <w:jc w:val="center"/>
              <w:rPr>
                <w:sz w:val="24"/>
                <w:szCs w:val="24"/>
                <w:lang w:eastAsia="en-US"/>
              </w:rPr>
            </w:pPr>
            <w:r>
              <w:rPr>
                <w:sz w:val="24"/>
                <w:szCs w:val="24"/>
                <w:lang w:eastAsia="en-US"/>
              </w:rPr>
              <w:t>0</w:t>
            </w:r>
          </w:p>
        </w:tc>
        <w:tc>
          <w:tcPr>
            <w:tcW w:w="1523" w:type="dxa"/>
          </w:tcPr>
          <w:p>
            <w:pPr>
              <w:jc w:val="center"/>
              <w:rPr>
                <w:sz w:val="24"/>
                <w:szCs w:val="24"/>
                <w:lang w:eastAsia="en-US"/>
              </w:rPr>
            </w:pPr>
            <w:r>
              <w:rPr>
                <w:sz w:val="24"/>
                <w:szCs w:val="24"/>
                <w:lang w:eastAsia="en-US"/>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758" w:type="dxa"/>
          </w:tcPr>
          <w:p>
            <w:pPr>
              <w:jc w:val="center"/>
              <w:rPr>
                <w:sz w:val="24"/>
                <w:szCs w:val="24"/>
                <w:lang w:eastAsia="en-US"/>
              </w:rPr>
            </w:pPr>
            <w:r>
              <w:rPr>
                <w:sz w:val="24"/>
                <w:szCs w:val="24"/>
                <w:lang w:eastAsia="en-US"/>
              </w:rPr>
              <w:t>2024</w:t>
            </w:r>
          </w:p>
        </w:tc>
        <w:tc>
          <w:tcPr>
            <w:tcW w:w="2039" w:type="dxa"/>
          </w:tcPr>
          <w:p>
            <w:pPr>
              <w:jc w:val="center"/>
              <w:rPr>
                <w:sz w:val="24"/>
                <w:szCs w:val="24"/>
                <w:lang w:eastAsia="en-US"/>
              </w:rPr>
            </w:pPr>
            <w:r>
              <w:rPr>
                <w:sz w:val="24"/>
                <w:szCs w:val="24"/>
                <w:lang w:eastAsia="en-US"/>
              </w:rPr>
              <w:t>0</w:t>
            </w:r>
          </w:p>
        </w:tc>
        <w:tc>
          <w:tcPr>
            <w:tcW w:w="2265" w:type="dxa"/>
          </w:tcPr>
          <w:p>
            <w:pPr>
              <w:jc w:val="center"/>
              <w:rPr>
                <w:sz w:val="24"/>
                <w:szCs w:val="24"/>
                <w:lang w:eastAsia="en-US"/>
              </w:rPr>
            </w:pPr>
            <w:r>
              <w:rPr>
                <w:sz w:val="24"/>
                <w:szCs w:val="24"/>
                <w:lang w:eastAsia="en-US"/>
              </w:rPr>
              <w:t>0</w:t>
            </w:r>
          </w:p>
        </w:tc>
        <w:tc>
          <w:tcPr>
            <w:tcW w:w="2946" w:type="dxa"/>
          </w:tcPr>
          <w:p>
            <w:pPr>
              <w:jc w:val="center"/>
              <w:rPr>
                <w:sz w:val="24"/>
                <w:szCs w:val="24"/>
                <w:lang w:eastAsia="en-US"/>
              </w:rPr>
            </w:pPr>
            <w:r>
              <w:rPr>
                <w:sz w:val="24"/>
                <w:szCs w:val="24"/>
                <w:lang w:eastAsia="en-US"/>
              </w:rPr>
              <w:t>0</w:t>
            </w:r>
          </w:p>
        </w:tc>
        <w:tc>
          <w:tcPr>
            <w:tcW w:w="2039" w:type="dxa"/>
          </w:tcPr>
          <w:p>
            <w:pPr>
              <w:jc w:val="center"/>
              <w:rPr>
                <w:sz w:val="24"/>
                <w:szCs w:val="24"/>
                <w:lang w:eastAsia="en-US"/>
              </w:rPr>
            </w:pPr>
            <w:r>
              <w:rPr>
                <w:sz w:val="24"/>
                <w:szCs w:val="24"/>
                <w:lang w:eastAsia="en-US"/>
              </w:rPr>
              <w:t>250,0</w:t>
            </w:r>
          </w:p>
        </w:tc>
        <w:tc>
          <w:tcPr>
            <w:tcW w:w="2049" w:type="dxa"/>
          </w:tcPr>
          <w:p>
            <w:pPr>
              <w:jc w:val="center"/>
              <w:rPr>
                <w:sz w:val="24"/>
                <w:szCs w:val="24"/>
                <w:lang w:eastAsia="en-US"/>
              </w:rPr>
            </w:pPr>
            <w:r>
              <w:rPr>
                <w:sz w:val="24"/>
                <w:szCs w:val="24"/>
                <w:lang w:eastAsia="en-US"/>
              </w:rPr>
              <w:t>0</w:t>
            </w:r>
          </w:p>
        </w:tc>
        <w:tc>
          <w:tcPr>
            <w:tcW w:w="1523" w:type="dxa"/>
          </w:tcPr>
          <w:p>
            <w:pPr>
              <w:jc w:val="center"/>
              <w:rPr>
                <w:sz w:val="24"/>
                <w:szCs w:val="24"/>
                <w:lang w:eastAsia="en-US"/>
              </w:rPr>
            </w:pPr>
            <w:r>
              <w:rPr>
                <w:sz w:val="24"/>
                <w:szCs w:val="24"/>
                <w:lang w:eastAsia="en-US"/>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758" w:type="dxa"/>
          </w:tcPr>
          <w:p>
            <w:pPr>
              <w:jc w:val="center"/>
              <w:rPr>
                <w:sz w:val="24"/>
                <w:szCs w:val="24"/>
                <w:lang w:eastAsia="en-US"/>
              </w:rPr>
            </w:pPr>
            <w:r>
              <w:rPr>
                <w:sz w:val="24"/>
                <w:szCs w:val="24"/>
                <w:lang w:eastAsia="en-US"/>
              </w:rPr>
              <w:t>2025</w:t>
            </w:r>
          </w:p>
        </w:tc>
        <w:tc>
          <w:tcPr>
            <w:tcW w:w="2039" w:type="dxa"/>
          </w:tcPr>
          <w:p>
            <w:pPr>
              <w:jc w:val="center"/>
              <w:rPr>
                <w:sz w:val="24"/>
                <w:szCs w:val="24"/>
                <w:lang w:eastAsia="en-US"/>
              </w:rPr>
            </w:pPr>
            <w:r>
              <w:rPr>
                <w:sz w:val="24"/>
                <w:szCs w:val="24"/>
                <w:lang w:eastAsia="en-US"/>
              </w:rPr>
              <w:t>0</w:t>
            </w:r>
          </w:p>
        </w:tc>
        <w:tc>
          <w:tcPr>
            <w:tcW w:w="2265" w:type="dxa"/>
          </w:tcPr>
          <w:p>
            <w:pPr>
              <w:jc w:val="center"/>
              <w:rPr>
                <w:sz w:val="24"/>
                <w:szCs w:val="24"/>
                <w:lang w:eastAsia="en-US"/>
              </w:rPr>
            </w:pPr>
            <w:r>
              <w:rPr>
                <w:sz w:val="24"/>
                <w:szCs w:val="24"/>
                <w:lang w:eastAsia="en-US"/>
              </w:rPr>
              <w:t>0</w:t>
            </w:r>
          </w:p>
        </w:tc>
        <w:tc>
          <w:tcPr>
            <w:tcW w:w="2946" w:type="dxa"/>
          </w:tcPr>
          <w:p>
            <w:pPr>
              <w:jc w:val="center"/>
              <w:rPr>
                <w:sz w:val="24"/>
                <w:szCs w:val="24"/>
                <w:lang w:eastAsia="en-US"/>
              </w:rPr>
            </w:pPr>
            <w:r>
              <w:rPr>
                <w:sz w:val="24"/>
                <w:szCs w:val="24"/>
                <w:lang w:eastAsia="en-US"/>
              </w:rPr>
              <w:t>0</w:t>
            </w:r>
          </w:p>
        </w:tc>
        <w:tc>
          <w:tcPr>
            <w:tcW w:w="2039" w:type="dxa"/>
          </w:tcPr>
          <w:p>
            <w:pPr>
              <w:jc w:val="center"/>
              <w:rPr>
                <w:sz w:val="24"/>
                <w:szCs w:val="24"/>
                <w:lang w:eastAsia="en-US"/>
              </w:rPr>
            </w:pPr>
            <w:r>
              <w:rPr>
                <w:sz w:val="24"/>
                <w:szCs w:val="24"/>
                <w:lang w:eastAsia="en-US"/>
              </w:rPr>
              <w:t>250,0</w:t>
            </w:r>
          </w:p>
        </w:tc>
        <w:tc>
          <w:tcPr>
            <w:tcW w:w="2049" w:type="dxa"/>
          </w:tcPr>
          <w:p>
            <w:pPr>
              <w:jc w:val="center"/>
              <w:rPr>
                <w:sz w:val="24"/>
                <w:szCs w:val="24"/>
                <w:lang w:eastAsia="en-US"/>
              </w:rPr>
            </w:pPr>
            <w:r>
              <w:rPr>
                <w:sz w:val="24"/>
                <w:szCs w:val="24"/>
                <w:lang w:eastAsia="en-US"/>
              </w:rPr>
              <w:t>0</w:t>
            </w:r>
          </w:p>
        </w:tc>
        <w:tc>
          <w:tcPr>
            <w:tcW w:w="1523" w:type="dxa"/>
          </w:tcPr>
          <w:p>
            <w:pPr>
              <w:jc w:val="center"/>
              <w:rPr>
                <w:sz w:val="24"/>
                <w:szCs w:val="24"/>
                <w:lang w:eastAsia="en-US"/>
              </w:rPr>
            </w:pPr>
            <w:r>
              <w:rPr>
                <w:sz w:val="24"/>
                <w:szCs w:val="24"/>
                <w:lang w:eastAsia="en-US"/>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58" w:type="dxa"/>
          </w:tcPr>
          <w:p>
            <w:pPr>
              <w:jc w:val="center"/>
              <w:rPr>
                <w:sz w:val="24"/>
                <w:szCs w:val="24"/>
                <w:lang w:eastAsia="en-US"/>
              </w:rPr>
            </w:pPr>
            <w:r>
              <w:rPr>
                <w:sz w:val="24"/>
                <w:szCs w:val="24"/>
                <w:lang w:eastAsia="en-US"/>
              </w:rPr>
              <w:t>ВСЕГО</w:t>
            </w:r>
          </w:p>
        </w:tc>
        <w:tc>
          <w:tcPr>
            <w:tcW w:w="2039" w:type="dxa"/>
          </w:tcPr>
          <w:p>
            <w:pPr>
              <w:jc w:val="center"/>
              <w:rPr>
                <w:sz w:val="24"/>
                <w:szCs w:val="24"/>
                <w:lang w:eastAsia="en-US"/>
              </w:rPr>
            </w:pPr>
            <w:r>
              <w:rPr>
                <w:sz w:val="24"/>
                <w:szCs w:val="24"/>
                <w:lang w:eastAsia="en-US"/>
              </w:rPr>
              <w:t>0</w:t>
            </w:r>
          </w:p>
        </w:tc>
        <w:tc>
          <w:tcPr>
            <w:tcW w:w="2265" w:type="dxa"/>
          </w:tcPr>
          <w:p>
            <w:pPr>
              <w:jc w:val="center"/>
              <w:rPr>
                <w:sz w:val="24"/>
                <w:szCs w:val="24"/>
                <w:lang w:eastAsia="en-US"/>
              </w:rPr>
            </w:pPr>
            <w:r>
              <w:rPr>
                <w:sz w:val="24"/>
                <w:szCs w:val="24"/>
                <w:lang w:eastAsia="en-US"/>
              </w:rPr>
              <w:t>0</w:t>
            </w:r>
          </w:p>
        </w:tc>
        <w:tc>
          <w:tcPr>
            <w:tcW w:w="2946" w:type="dxa"/>
          </w:tcPr>
          <w:p>
            <w:pPr>
              <w:jc w:val="center"/>
              <w:rPr>
                <w:sz w:val="24"/>
                <w:szCs w:val="24"/>
                <w:lang w:eastAsia="en-US"/>
              </w:rPr>
            </w:pPr>
            <w:r>
              <w:rPr>
                <w:sz w:val="24"/>
                <w:szCs w:val="24"/>
                <w:lang w:eastAsia="en-US"/>
              </w:rPr>
              <w:t>0</w:t>
            </w:r>
          </w:p>
        </w:tc>
        <w:tc>
          <w:tcPr>
            <w:tcW w:w="2039" w:type="dxa"/>
          </w:tcPr>
          <w:p>
            <w:pPr>
              <w:jc w:val="center"/>
              <w:rPr>
                <w:sz w:val="24"/>
                <w:szCs w:val="24"/>
                <w:lang w:eastAsia="en-US"/>
              </w:rPr>
            </w:pPr>
            <w:r>
              <w:rPr>
                <w:sz w:val="24"/>
                <w:szCs w:val="24"/>
                <w:lang w:eastAsia="en-US"/>
              </w:rPr>
              <w:t>1336,9</w:t>
            </w:r>
          </w:p>
        </w:tc>
        <w:tc>
          <w:tcPr>
            <w:tcW w:w="2049" w:type="dxa"/>
          </w:tcPr>
          <w:p>
            <w:pPr>
              <w:jc w:val="center"/>
              <w:rPr>
                <w:sz w:val="24"/>
                <w:szCs w:val="24"/>
                <w:lang w:eastAsia="en-US"/>
              </w:rPr>
            </w:pPr>
            <w:r>
              <w:rPr>
                <w:sz w:val="24"/>
                <w:szCs w:val="24"/>
                <w:lang w:eastAsia="en-US"/>
              </w:rPr>
              <w:t>0</w:t>
            </w:r>
          </w:p>
        </w:tc>
        <w:tc>
          <w:tcPr>
            <w:tcW w:w="1523" w:type="dxa"/>
          </w:tcPr>
          <w:p>
            <w:pPr>
              <w:jc w:val="center"/>
              <w:rPr>
                <w:sz w:val="24"/>
                <w:szCs w:val="24"/>
                <w:lang w:eastAsia="en-US"/>
              </w:rPr>
            </w:pPr>
            <w:r>
              <w:rPr>
                <w:sz w:val="24"/>
                <w:szCs w:val="24"/>
                <w:lang w:eastAsia="en-US"/>
              </w:rPr>
              <w:t>1336,9</w:t>
            </w:r>
          </w:p>
        </w:tc>
      </w:tr>
    </w:tbl>
    <w:p>
      <w:pPr>
        <w:jc w:val="both"/>
        <w:rPr>
          <w:sz w:val="24"/>
          <w:szCs w:val="24"/>
        </w:rPr>
      </w:pPr>
    </w:p>
    <w:p>
      <w:pPr>
        <w:rPr>
          <w:b/>
          <w:bCs/>
          <w:sz w:val="24"/>
          <w:szCs w:val="24"/>
        </w:rPr>
      </w:pPr>
      <w:r>
        <w:rPr>
          <w:b/>
          <w:bCs/>
          <w:sz w:val="24"/>
          <w:szCs w:val="24"/>
        </w:rPr>
        <w:t xml:space="preserve">6. МЕРОПРИЯТИЯ ПОДПРОГРАММЫ </w:t>
      </w:r>
    </w:p>
    <w:p>
      <w:pPr>
        <w:tabs>
          <w:tab w:val="left" w:pos="1620"/>
        </w:tabs>
        <w:rPr>
          <w:sz w:val="24"/>
          <w:szCs w:val="24"/>
        </w:rPr>
      </w:pPr>
      <w:r>
        <w:rPr>
          <w:b/>
          <w:bCs/>
          <w:sz w:val="24"/>
          <w:szCs w:val="24"/>
        </w:rPr>
        <w:t>«Содержание автомобильных дорог общего пользования местного значения на территории Наговского сельского поселения на 2022-2025 годы»</w:t>
      </w:r>
      <w:r>
        <w:rPr>
          <w:sz w:val="24"/>
          <w:szCs w:val="24"/>
        </w:rPr>
        <w:t xml:space="preserve"> изложить в следующей редакции:</w:t>
      </w:r>
    </w:p>
    <w:p>
      <w:pPr>
        <w:rPr>
          <w:b/>
          <w:bCs/>
          <w:sz w:val="24"/>
          <w:szCs w:val="24"/>
        </w:rPr>
      </w:pPr>
      <w:bookmarkStart w:id="6" w:name="_GoBack"/>
      <w:bookmarkEnd w:id="6"/>
    </w:p>
    <w:tbl>
      <w:tblPr>
        <w:tblStyle w:val="3"/>
        <w:tblpPr w:leftFromText="180" w:rightFromText="180" w:vertAnchor="text" w:horzAnchor="page" w:tblpX="1191" w:tblpY="168"/>
        <w:tblOverlap w:val="never"/>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21"/>
        <w:gridCol w:w="2240"/>
        <w:gridCol w:w="32"/>
        <w:gridCol w:w="2208"/>
        <w:gridCol w:w="24"/>
        <w:gridCol w:w="1582"/>
        <w:gridCol w:w="21"/>
        <w:gridCol w:w="1730"/>
        <w:gridCol w:w="343"/>
        <w:gridCol w:w="2258"/>
        <w:gridCol w:w="54"/>
        <w:gridCol w:w="844"/>
        <w:gridCol w:w="142"/>
        <w:gridCol w:w="774"/>
        <w:gridCol w:w="882"/>
        <w:gridCol w:w="5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Merge w:val="restart"/>
          </w:tcPr>
          <w:p>
            <w:pPr>
              <w:jc w:val="center"/>
              <w:rPr>
                <w:sz w:val="24"/>
                <w:szCs w:val="24"/>
                <w:lang w:eastAsia="en-US"/>
              </w:rPr>
            </w:pPr>
            <w:r>
              <w:rPr>
                <w:sz w:val="24"/>
                <w:szCs w:val="24"/>
                <w:lang w:eastAsia="en-US"/>
              </w:rPr>
              <w:t>№ п/п</w:t>
            </w:r>
          </w:p>
        </w:tc>
        <w:tc>
          <w:tcPr>
            <w:tcW w:w="2293" w:type="dxa"/>
            <w:gridSpan w:val="3"/>
            <w:vMerge w:val="restart"/>
          </w:tcPr>
          <w:p>
            <w:pPr>
              <w:jc w:val="center"/>
              <w:rPr>
                <w:sz w:val="24"/>
                <w:szCs w:val="24"/>
                <w:lang w:eastAsia="en-US"/>
              </w:rPr>
            </w:pPr>
            <w:r>
              <w:rPr>
                <w:sz w:val="24"/>
                <w:szCs w:val="24"/>
                <w:lang w:eastAsia="en-US"/>
              </w:rPr>
              <w:t>Наименование мероприятия</w:t>
            </w:r>
          </w:p>
        </w:tc>
        <w:tc>
          <w:tcPr>
            <w:tcW w:w="2208" w:type="dxa"/>
            <w:vMerge w:val="restart"/>
          </w:tcPr>
          <w:p>
            <w:pPr>
              <w:jc w:val="center"/>
              <w:rPr>
                <w:sz w:val="24"/>
                <w:szCs w:val="24"/>
                <w:lang w:eastAsia="en-US"/>
              </w:rPr>
            </w:pPr>
            <w:r>
              <w:rPr>
                <w:sz w:val="24"/>
                <w:szCs w:val="24"/>
                <w:lang w:eastAsia="en-US"/>
              </w:rPr>
              <w:t>Исполнитель мероприятия</w:t>
            </w:r>
          </w:p>
        </w:tc>
        <w:tc>
          <w:tcPr>
            <w:tcW w:w="1606" w:type="dxa"/>
            <w:gridSpan w:val="2"/>
            <w:vMerge w:val="restart"/>
          </w:tcPr>
          <w:p>
            <w:pPr>
              <w:jc w:val="center"/>
              <w:rPr>
                <w:sz w:val="24"/>
                <w:szCs w:val="24"/>
                <w:lang w:eastAsia="en-US"/>
              </w:rPr>
            </w:pPr>
            <w:r>
              <w:rPr>
                <w:sz w:val="24"/>
                <w:szCs w:val="24"/>
                <w:lang w:eastAsia="en-US"/>
              </w:rPr>
              <w:t>Срок реализации</w:t>
            </w:r>
          </w:p>
        </w:tc>
        <w:tc>
          <w:tcPr>
            <w:tcW w:w="2094" w:type="dxa"/>
            <w:gridSpan w:val="3"/>
            <w:vMerge w:val="restart"/>
          </w:tcPr>
          <w:p>
            <w:pPr>
              <w:jc w:val="center"/>
              <w:rPr>
                <w:sz w:val="24"/>
                <w:szCs w:val="24"/>
                <w:lang w:eastAsia="en-US"/>
              </w:rPr>
            </w:pPr>
            <w:r>
              <w:rPr>
                <w:sz w:val="24"/>
                <w:szCs w:val="24"/>
                <w:lang w:eastAsia="en-US"/>
              </w:rPr>
              <w:t>Целевой показатель (номер целевого показателя из паспорта подпрограммы)</w:t>
            </w:r>
          </w:p>
        </w:tc>
        <w:tc>
          <w:tcPr>
            <w:tcW w:w="2258" w:type="dxa"/>
            <w:vMerge w:val="restart"/>
          </w:tcPr>
          <w:p>
            <w:pPr>
              <w:jc w:val="center"/>
              <w:rPr>
                <w:sz w:val="24"/>
                <w:szCs w:val="24"/>
                <w:lang w:eastAsia="en-US"/>
              </w:rPr>
            </w:pPr>
            <w:r>
              <w:rPr>
                <w:sz w:val="24"/>
                <w:szCs w:val="24"/>
                <w:lang w:eastAsia="en-US"/>
              </w:rPr>
              <w:t>Источник финансирования</w:t>
            </w:r>
          </w:p>
        </w:tc>
        <w:tc>
          <w:tcPr>
            <w:tcW w:w="3654" w:type="dxa"/>
            <w:gridSpan w:val="7"/>
          </w:tcPr>
          <w:p>
            <w:pPr>
              <w:jc w:val="center"/>
              <w:rPr>
                <w:sz w:val="24"/>
                <w:szCs w:val="24"/>
                <w:lang w:eastAsia="en-US"/>
              </w:rPr>
            </w:pPr>
            <w:r>
              <w:rPr>
                <w:sz w:val="24"/>
                <w:szCs w:val="24"/>
                <w:lang w:eastAsia="en-US"/>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Merge w:val="continue"/>
          </w:tcPr>
          <w:p>
            <w:pPr>
              <w:jc w:val="center"/>
              <w:rPr>
                <w:sz w:val="24"/>
                <w:szCs w:val="24"/>
                <w:lang w:eastAsia="en-US"/>
              </w:rPr>
            </w:pPr>
          </w:p>
        </w:tc>
        <w:tc>
          <w:tcPr>
            <w:tcW w:w="2293" w:type="dxa"/>
            <w:gridSpan w:val="3"/>
            <w:vMerge w:val="continue"/>
          </w:tcPr>
          <w:p>
            <w:pPr>
              <w:jc w:val="center"/>
              <w:rPr>
                <w:sz w:val="24"/>
                <w:szCs w:val="24"/>
                <w:lang w:eastAsia="en-US"/>
              </w:rPr>
            </w:pPr>
          </w:p>
        </w:tc>
        <w:tc>
          <w:tcPr>
            <w:tcW w:w="2208" w:type="dxa"/>
            <w:vMerge w:val="continue"/>
          </w:tcPr>
          <w:p>
            <w:pPr>
              <w:jc w:val="center"/>
              <w:rPr>
                <w:sz w:val="24"/>
                <w:szCs w:val="24"/>
                <w:lang w:eastAsia="en-US"/>
              </w:rPr>
            </w:pPr>
          </w:p>
        </w:tc>
        <w:tc>
          <w:tcPr>
            <w:tcW w:w="1606" w:type="dxa"/>
            <w:gridSpan w:val="2"/>
            <w:vMerge w:val="continue"/>
          </w:tcPr>
          <w:p>
            <w:pPr>
              <w:jc w:val="center"/>
              <w:rPr>
                <w:sz w:val="24"/>
                <w:szCs w:val="24"/>
                <w:lang w:eastAsia="en-US"/>
              </w:rPr>
            </w:pPr>
          </w:p>
        </w:tc>
        <w:tc>
          <w:tcPr>
            <w:tcW w:w="2094" w:type="dxa"/>
            <w:gridSpan w:val="3"/>
            <w:vMerge w:val="continue"/>
          </w:tcPr>
          <w:p>
            <w:pPr>
              <w:jc w:val="center"/>
              <w:rPr>
                <w:sz w:val="24"/>
                <w:szCs w:val="24"/>
                <w:lang w:eastAsia="en-US"/>
              </w:rPr>
            </w:pPr>
          </w:p>
        </w:tc>
        <w:tc>
          <w:tcPr>
            <w:tcW w:w="2258" w:type="dxa"/>
            <w:vMerge w:val="continue"/>
          </w:tcPr>
          <w:p>
            <w:pPr>
              <w:jc w:val="center"/>
              <w:rPr>
                <w:sz w:val="24"/>
                <w:szCs w:val="24"/>
                <w:lang w:eastAsia="en-US"/>
              </w:rPr>
            </w:pPr>
          </w:p>
        </w:tc>
        <w:tc>
          <w:tcPr>
            <w:tcW w:w="898" w:type="dxa"/>
            <w:gridSpan w:val="2"/>
          </w:tcPr>
          <w:p>
            <w:pPr>
              <w:jc w:val="center"/>
              <w:rPr>
                <w:sz w:val="24"/>
                <w:szCs w:val="24"/>
                <w:lang w:eastAsia="en-US"/>
              </w:rPr>
            </w:pPr>
            <w:r>
              <w:rPr>
                <w:sz w:val="24"/>
                <w:szCs w:val="24"/>
                <w:lang w:eastAsia="en-US"/>
              </w:rPr>
              <w:t>2022</w:t>
            </w:r>
          </w:p>
        </w:tc>
        <w:tc>
          <w:tcPr>
            <w:tcW w:w="916" w:type="dxa"/>
            <w:gridSpan w:val="2"/>
          </w:tcPr>
          <w:p>
            <w:pPr>
              <w:jc w:val="center"/>
              <w:rPr>
                <w:sz w:val="24"/>
                <w:szCs w:val="24"/>
                <w:lang w:eastAsia="en-US"/>
              </w:rPr>
            </w:pPr>
            <w:r>
              <w:rPr>
                <w:sz w:val="24"/>
                <w:szCs w:val="24"/>
                <w:lang w:eastAsia="en-US"/>
              </w:rPr>
              <w:t>2023</w:t>
            </w:r>
          </w:p>
        </w:tc>
        <w:tc>
          <w:tcPr>
            <w:tcW w:w="940" w:type="dxa"/>
            <w:gridSpan w:val="2"/>
          </w:tcPr>
          <w:p>
            <w:pPr>
              <w:jc w:val="center"/>
              <w:rPr>
                <w:sz w:val="24"/>
                <w:szCs w:val="24"/>
                <w:lang w:eastAsia="en-US"/>
              </w:rPr>
            </w:pPr>
            <w:r>
              <w:rPr>
                <w:sz w:val="24"/>
                <w:szCs w:val="24"/>
                <w:lang w:eastAsia="en-US"/>
              </w:rPr>
              <w:t>2024</w:t>
            </w:r>
          </w:p>
        </w:tc>
        <w:tc>
          <w:tcPr>
            <w:tcW w:w="900" w:type="dxa"/>
          </w:tcPr>
          <w:p>
            <w:pPr>
              <w:jc w:val="center"/>
              <w:rPr>
                <w:sz w:val="24"/>
                <w:szCs w:val="24"/>
                <w:lang w:eastAsia="en-US"/>
              </w:rPr>
            </w:pPr>
            <w:r>
              <w:rPr>
                <w:sz w:val="24"/>
                <w:szCs w:val="24"/>
                <w:lang w:eastAsia="en-US"/>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pPr>
              <w:jc w:val="center"/>
              <w:rPr>
                <w:sz w:val="24"/>
                <w:szCs w:val="24"/>
                <w:lang w:eastAsia="en-US"/>
              </w:rPr>
            </w:pPr>
            <w:r>
              <w:rPr>
                <w:sz w:val="24"/>
                <w:szCs w:val="24"/>
                <w:lang w:eastAsia="en-US"/>
              </w:rPr>
              <w:t>1</w:t>
            </w:r>
          </w:p>
        </w:tc>
        <w:tc>
          <w:tcPr>
            <w:tcW w:w="2293" w:type="dxa"/>
            <w:gridSpan w:val="3"/>
          </w:tcPr>
          <w:p>
            <w:pPr>
              <w:jc w:val="center"/>
              <w:rPr>
                <w:sz w:val="24"/>
                <w:szCs w:val="24"/>
                <w:lang w:eastAsia="en-US"/>
              </w:rPr>
            </w:pPr>
            <w:r>
              <w:rPr>
                <w:sz w:val="24"/>
                <w:szCs w:val="24"/>
                <w:lang w:eastAsia="en-US"/>
              </w:rPr>
              <w:t>2</w:t>
            </w:r>
          </w:p>
        </w:tc>
        <w:tc>
          <w:tcPr>
            <w:tcW w:w="2208" w:type="dxa"/>
          </w:tcPr>
          <w:p>
            <w:pPr>
              <w:jc w:val="center"/>
              <w:rPr>
                <w:sz w:val="24"/>
                <w:szCs w:val="24"/>
                <w:lang w:eastAsia="en-US"/>
              </w:rPr>
            </w:pPr>
            <w:r>
              <w:rPr>
                <w:sz w:val="24"/>
                <w:szCs w:val="24"/>
                <w:lang w:eastAsia="en-US"/>
              </w:rPr>
              <w:t>3</w:t>
            </w:r>
          </w:p>
        </w:tc>
        <w:tc>
          <w:tcPr>
            <w:tcW w:w="1606" w:type="dxa"/>
            <w:gridSpan w:val="2"/>
          </w:tcPr>
          <w:p>
            <w:pPr>
              <w:jc w:val="center"/>
              <w:rPr>
                <w:sz w:val="24"/>
                <w:szCs w:val="24"/>
                <w:lang w:eastAsia="en-US"/>
              </w:rPr>
            </w:pPr>
            <w:r>
              <w:rPr>
                <w:sz w:val="24"/>
                <w:szCs w:val="24"/>
                <w:lang w:eastAsia="en-US"/>
              </w:rPr>
              <w:t>4</w:t>
            </w:r>
          </w:p>
        </w:tc>
        <w:tc>
          <w:tcPr>
            <w:tcW w:w="2094" w:type="dxa"/>
            <w:gridSpan w:val="3"/>
          </w:tcPr>
          <w:p>
            <w:pPr>
              <w:jc w:val="center"/>
              <w:rPr>
                <w:sz w:val="24"/>
                <w:szCs w:val="24"/>
                <w:lang w:eastAsia="en-US"/>
              </w:rPr>
            </w:pPr>
            <w:r>
              <w:rPr>
                <w:sz w:val="24"/>
                <w:szCs w:val="24"/>
                <w:lang w:eastAsia="en-US"/>
              </w:rPr>
              <w:t>5</w:t>
            </w:r>
          </w:p>
        </w:tc>
        <w:tc>
          <w:tcPr>
            <w:tcW w:w="2258" w:type="dxa"/>
          </w:tcPr>
          <w:p>
            <w:pPr>
              <w:jc w:val="center"/>
              <w:rPr>
                <w:sz w:val="24"/>
                <w:szCs w:val="24"/>
                <w:lang w:eastAsia="en-US"/>
              </w:rPr>
            </w:pPr>
            <w:r>
              <w:rPr>
                <w:sz w:val="24"/>
                <w:szCs w:val="24"/>
                <w:lang w:eastAsia="en-US"/>
              </w:rPr>
              <w:t>6</w:t>
            </w:r>
          </w:p>
        </w:tc>
        <w:tc>
          <w:tcPr>
            <w:tcW w:w="898" w:type="dxa"/>
            <w:gridSpan w:val="2"/>
          </w:tcPr>
          <w:p>
            <w:pPr>
              <w:jc w:val="center"/>
              <w:rPr>
                <w:sz w:val="24"/>
                <w:szCs w:val="24"/>
                <w:lang w:eastAsia="en-US"/>
              </w:rPr>
            </w:pPr>
            <w:r>
              <w:rPr>
                <w:sz w:val="24"/>
                <w:szCs w:val="24"/>
                <w:lang w:eastAsia="en-US"/>
              </w:rPr>
              <w:t>7</w:t>
            </w:r>
          </w:p>
        </w:tc>
        <w:tc>
          <w:tcPr>
            <w:tcW w:w="916" w:type="dxa"/>
            <w:gridSpan w:val="2"/>
          </w:tcPr>
          <w:p>
            <w:pPr>
              <w:jc w:val="center"/>
              <w:rPr>
                <w:sz w:val="24"/>
                <w:szCs w:val="24"/>
                <w:lang w:eastAsia="en-US"/>
              </w:rPr>
            </w:pPr>
            <w:r>
              <w:rPr>
                <w:sz w:val="24"/>
                <w:szCs w:val="24"/>
                <w:lang w:eastAsia="en-US"/>
              </w:rPr>
              <w:t>8</w:t>
            </w:r>
          </w:p>
        </w:tc>
        <w:tc>
          <w:tcPr>
            <w:tcW w:w="940" w:type="dxa"/>
            <w:gridSpan w:val="2"/>
          </w:tcPr>
          <w:p>
            <w:pPr>
              <w:jc w:val="center"/>
              <w:rPr>
                <w:sz w:val="24"/>
                <w:szCs w:val="24"/>
                <w:lang w:eastAsia="en-US"/>
              </w:rPr>
            </w:pPr>
            <w:r>
              <w:rPr>
                <w:sz w:val="24"/>
                <w:szCs w:val="24"/>
                <w:lang w:eastAsia="en-US"/>
              </w:rPr>
              <w:t>9</w:t>
            </w:r>
          </w:p>
        </w:tc>
        <w:tc>
          <w:tcPr>
            <w:tcW w:w="900" w:type="dxa"/>
          </w:tcPr>
          <w:p>
            <w:pPr>
              <w:jc w:val="center"/>
              <w:rPr>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gridSpan w:val="2"/>
          </w:tcPr>
          <w:p>
            <w:pPr>
              <w:spacing w:line="276" w:lineRule="auto"/>
              <w:jc w:val="center"/>
              <w:rPr>
                <w:sz w:val="24"/>
                <w:szCs w:val="24"/>
              </w:rPr>
            </w:pPr>
            <w:r>
              <w:rPr>
                <w:sz w:val="24"/>
                <w:szCs w:val="24"/>
              </w:rPr>
              <w:t>2</w:t>
            </w:r>
          </w:p>
        </w:tc>
        <w:tc>
          <w:tcPr>
            <w:tcW w:w="14092" w:type="dxa"/>
            <w:gridSpan w:val="16"/>
          </w:tcPr>
          <w:p>
            <w:pPr>
              <w:spacing w:line="276" w:lineRule="auto"/>
              <w:jc w:val="center"/>
              <w:rPr>
                <w:b/>
                <w:bCs/>
                <w:i/>
                <w:iCs/>
                <w:sz w:val="24"/>
                <w:szCs w:val="24"/>
              </w:rPr>
            </w:pPr>
            <w:r>
              <w:rPr>
                <w:b/>
                <w:bCs/>
                <w:i/>
                <w:iCs/>
                <w:sz w:val="24"/>
                <w:szCs w:val="24"/>
              </w:rPr>
              <w:t>Очистка автомобильных дорог местного значения общего пользования от снега и наледи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gridSpan w:val="2"/>
          </w:tcPr>
          <w:p>
            <w:pPr>
              <w:spacing w:line="276" w:lineRule="auto"/>
              <w:jc w:val="center"/>
              <w:rPr>
                <w:sz w:val="24"/>
                <w:szCs w:val="24"/>
              </w:rPr>
            </w:pPr>
            <w:r>
              <w:rPr>
                <w:sz w:val="24"/>
                <w:szCs w:val="24"/>
              </w:rPr>
              <w:t>2.1</w:t>
            </w:r>
          </w:p>
        </w:tc>
        <w:tc>
          <w:tcPr>
            <w:tcW w:w="2240" w:type="dxa"/>
          </w:tcPr>
          <w:p>
            <w:pPr>
              <w:spacing w:line="276" w:lineRule="auto"/>
              <w:jc w:val="center"/>
              <w:rPr>
                <w:sz w:val="24"/>
                <w:szCs w:val="24"/>
              </w:rPr>
            </w:pPr>
            <w:r>
              <w:rPr>
                <w:sz w:val="24"/>
                <w:szCs w:val="24"/>
              </w:rPr>
              <w:t>Очистка населенных пунктов сельского поселения от снега и наледи</w:t>
            </w:r>
          </w:p>
        </w:tc>
        <w:tc>
          <w:tcPr>
            <w:tcW w:w="2264" w:type="dxa"/>
            <w:gridSpan w:val="3"/>
          </w:tcPr>
          <w:p>
            <w:pPr>
              <w:spacing w:line="276" w:lineRule="auto"/>
              <w:jc w:val="center"/>
              <w:rPr>
                <w:sz w:val="24"/>
                <w:szCs w:val="24"/>
              </w:rPr>
            </w:pPr>
            <w:r>
              <w:rPr>
                <w:sz w:val="24"/>
                <w:szCs w:val="24"/>
              </w:rPr>
              <w:t>Администрация Наговского с/п</w:t>
            </w:r>
          </w:p>
        </w:tc>
        <w:tc>
          <w:tcPr>
            <w:tcW w:w="1603" w:type="dxa"/>
            <w:gridSpan w:val="2"/>
          </w:tcPr>
          <w:p>
            <w:pPr>
              <w:spacing w:line="276" w:lineRule="auto"/>
              <w:jc w:val="center"/>
              <w:rPr>
                <w:sz w:val="24"/>
                <w:szCs w:val="24"/>
              </w:rPr>
            </w:pPr>
            <w:r>
              <w:rPr>
                <w:sz w:val="24"/>
                <w:szCs w:val="24"/>
              </w:rPr>
              <w:t>2022-2025 г.</w:t>
            </w:r>
          </w:p>
        </w:tc>
        <w:tc>
          <w:tcPr>
            <w:tcW w:w="1730" w:type="dxa"/>
          </w:tcPr>
          <w:p>
            <w:pPr>
              <w:spacing w:line="276" w:lineRule="auto"/>
              <w:jc w:val="center"/>
              <w:rPr>
                <w:sz w:val="24"/>
                <w:szCs w:val="24"/>
              </w:rPr>
            </w:pPr>
            <w:r>
              <w:rPr>
                <w:sz w:val="24"/>
                <w:szCs w:val="24"/>
              </w:rPr>
              <w:t>2.1.1</w:t>
            </w:r>
          </w:p>
        </w:tc>
        <w:tc>
          <w:tcPr>
            <w:tcW w:w="2655" w:type="dxa"/>
            <w:gridSpan w:val="3"/>
          </w:tcPr>
          <w:p>
            <w:pPr>
              <w:spacing w:line="276" w:lineRule="auto"/>
              <w:jc w:val="center"/>
              <w:rPr>
                <w:sz w:val="24"/>
                <w:szCs w:val="24"/>
              </w:rPr>
            </w:pPr>
            <w:r>
              <w:rPr>
                <w:sz w:val="24"/>
                <w:szCs w:val="24"/>
              </w:rPr>
              <w:t>Бюджет Наговского с/п</w:t>
            </w:r>
          </w:p>
        </w:tc>
        <w:tc>
          <w:tcPr>
            <w:tcW w:w="986" w:type="dxa"/>
            <w:gridSpan w:val="2"/>
          </w:tcPr>
          <w:p>
            <w:pPr>
              <w:spacing w:line="276" w:lineRule="auto"/>
              <w:jc w:val="center"/>
              <w:rPr>
                <w:sz w:val="24"/>
                <w:szCs w:val="24"/>
              </w:rPr>
            </w:pPr>
            <w:r>
              <w:rPr>
                <w:sz w:val="24"/>
                <w:szCs w:val="24"/>
              </w:rPr>
              <w:t>586,9</w:t>
            </w:r>
          </w:p>
        </w:tc>
        <w:tc>
          <w:tcPr>
            <w:tcW w:w="774" w:type="dxa"/>
          </w:tcPr>
          <w:p>
            <w:pPr>
              <w:spacing w:line="276" w:lineRule="auto"/>
              <w:jc w:val="center"/>
              <w:rPr>
                <w:sz w:val="24"/>
                <w:szCs w:val="24"/>
              </w:rPr>
            </w:pPr>
            <w:r>
              <w:rPr>
                <w:sz w:val="24"/>
                <w:szCs w:val="24"/>
              </w:rPr>
              <w:t>250,0</w:t>
            </w:r>
          </w:p>
        </w:tc>
        <w:tc>
          <w:tcPr>
            <w:tcW w:w="882" w:type="dxa"/>
          </w:tcPr>
          <w:p>
            <w:pPr>
              <w:spacing w:line="276" w:lineRule="auto"/>
              <w:rPr>
                <w:sz w:val="24"/>
                <w:szCs w:val="24"/>
              </w:rPr>
            </w:pPr>
            <w:r>
              <w:rPr>
                <w:sz w:val="24"/>
                <w:szCs w:val="24"/>
              </w:rPr>
              <w:t>250,0</w:t>
            </w:r>
          </w:p>
        </w:tc>
        <w:tc>
          <w:tcPr>
            <w:tcW w:w="958" w:type="dxa"/>
            <w:gridSpan w:val="2"/>
          </w:tcPr>
          <w:p>
            <w:pPr>
              <w:spacing w:line="276" w:lineRule="auto"/>
              <w:rPr>
                <w:sz w:val="24"/>
                <w:szCs w:val="24"/>
              </w:rPr>
            </w:pPr>
            <w:r>
              <w:rPr>
                <w:sz w:val="24"/>
                <w:szCs w:val="24"/>
              </w:rPr>
              <w:t>250,0</w:t>
            </w:r>
          </w:p>
        </w:tc>
      </w:tr>
    </w:tbl>
    <w:p>
      <w:pPr>
        <w:jc w:val="center"/>
        <w:rPr>
          <w:b/>
          <w:bCs/>
          <w:sz w:val="24"/>
          <w:szCs w:val="24"/>
        </w:rPr>
      </w:pPr>
    </w:p>
    <w:p>
      <w:pPr>
        <w:jc w:val="both"/>
        <w:rPr>
          <w:sz w:val="24"/>
          <w:szCs w:val="24"/>
        </w:rPr>
      </w:pPr>
    </w:p>
    <w:p>
      <w:pPr>
        <w:jc w:val="both"/>
        <w:rPr>
          <w:sz w:val="24"/>
          <w:szCs w:val="24"/>
        </w:rPr>
      </w:pPr>
      <w:r>
        <w:rPr>
          <w:sz w:val="24"/>
          <w:szCs w:val="24"/>
        </w:rPr>
        <w:t>7. Опубликовать настоящее постановление в муниципальной газете «Наговский вестник».</w:t>
      </w:r>
    </w:p>
    <w:p>
      <w:pPr>
        <w:jc w:val="both"/>
        <w:rPr>
          <w:sz w:val="24"/>
          <w:szCs w:val="24"/>
        </w:rPr>
      </w:pPr>
    </w:p>
    <w:p>
      <w:pPr>
        <w:jc w:val="both"/>
        <w:rPr>
          <w:b/>
          <w:sz w:val="24"/>
          <w:szCs w:val="24"/>
        </w:rPr>
      </w:pPr>
      <w:r>
        <w:rPr>
          <w:b/>
          <w:sz w:val="24"/>
          <w:szCs w:val="24"/>
        </w:rPr>
        <w:t>Глава администрации</w:t>
      </w:r>
    </w:p>
    <w:p>
      <w:pPr>
        <w:jc w:val="both"/>
        <w:rPr>
          <w:b/>
          <w:sz w:val="24"/>
          <w:szCs w:val="24"/>
        </w:rPr>
      </w:pPr>
      <w:r>
        <w:rPr>
          <w:b/>
          <w:sz w:val="24"/>
          <w:szCs w:val="24"/>
        </w:rPr>
        <w:t>Наговского сельского поселения                 В.В.Бучацкий</w:t>
      </w:r>
    </w:p>
    <w:p>
      <w:pPr>
        <w:jc w:val="both"/>
        <w:rPr>
          <w:sz w:val="24"/>
          <w:szCs w:val="24"/>
        </w:rPr>
      </w:pPr>
    </w:p>
    <w:tbl>
      <w:tblPr>
        <w:tblStyle w:val="8"/>
        <w:tblpPr w:leftFromText="180" w:rightFromText="180" w:vertAnchor="text" w:horzAnchor="page" w:tblpX="1340" w:tblpY="249"/>
        <w:tblOverlap w:val="never"/>
        <w:tblW w:w="149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0"/>
        <w:gridCol w:w="7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4" w:hRule="atLeast"/>
        </w:trPr>
        <w:tc>
          <w:tcPr>
            <w:tcW w:w="74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газета</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«Наговский вестник»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Номер газеты подписан к печати</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cs="Times New Roman"/>
                <w:b/>
                <w:sz w:val="20"/>
                <w:szCs w:val="20"/>
                <w:lang w:val="ru-RU"/>
              </w:rPr>
              <w:t>31</w:t>
            </w:r>
            <w:r>
              <w:rPr>
                <w:rFonts w:hint="default" w:ascii="Times New Roman" w:hAnsi="Times New Roman" w:cs="Times New Roman"/>
                <w:b/>
                <w:sz w:val="20"/>
                <w:szCs w:val="20"/>
                <w:lang w:val="ru-RU"/>
              </w:rPr>
              <w:t xml:space="preserve">.03.2022 </w:t>
            </w:r>
            <w:r>
              <w:rPr>
                <w:rFonts w:hint="default" w:ascii="Times New Roman" w:hAnsi="Times New Roman" w:cs="Times New Roman"/>
                <w:b/>
                <w:sz w:val="20"/>
                <w:szCs w:val="20"/>
              </w:rPr>
              <w:t xml:space="preserve">в </w:t>
            </w:r>
            <w:r>
              <w:rPr>
                <w:rFonts w:hint="default" w:ascii="Times New Roman" w:hAnsi="Times New Roman" w:cs="Times New Roman"/>
                <w:b/>
                <w:sz w:val="20"/>
                <w:szCs w:val="20"/>
                <w:lang w:val="ru-RU"/>
              </w:rPr>
              <w:t>1</w:t>
            </w:r>
            <w:r>
              <w:rPr>
                <w:rFonts w:hint="default" w:cs="Times New Roman"/>
                <w:b/>
                <w:sz w:val="20"/>
                <w:szCs w:val="20"/>
                <w:lang w:val="ru-RU"/>
              </w:rPr>
              <w:t>0</w:t>
            </w:r>
            <w:r>
              <w:rPr>
                <w:rFonts w:hint="default" w:ascii="Times New Roman" w:hAnsi="Times New Roman" w:cs="Times New Roman"/>
                <w:b/>
                <w:sz w:val="20"/>
                <w:szCs w:val="20"/>
              </w:rPr>
              <w:t>.00 часов</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Тираж 10 экземпляров</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Материалы этого выпуска</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sz w:val="20"/>
                <w:szCs w:val="20"/>
                <w:lang w:val="ru-RU"/>
              </w:rPr>
            </w:pPr>
            <w:r>
              <w:rPr>
                <w:rFonts w:hint="default" w:ascii="Times New Roman" w:hAnsi="Times New Roman" w:cs="Times New Roman"/>
                <w:b/>
                <w:sz w:val="20"/>
                <w:szCs w:val="20"/>
              </w:rPr>
              <w:t xml:space="preserve">публикуются бесплатно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p>
        </w:tc>
        <w:tc>
          <w:tcPr>
            <w:tcW w:w="74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 xml:space="preserve">Адрес редакции-издателя: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175211  д. Нагово, ул. Школьная, д.3</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Старорусского района</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Новгородской области</w:t>
            </w:r>
          </w:p>
          <w:p>
            <w:pPr>
              <w:keepNext w:val="0"/>
              <w:keepLines w:val="0"/>
              <w:pageBreakBefore w:val="0"/>
              <w:widowControl w:val="0"/>
              <w:numPr>
                <w:ilvl w:val="0"/>
                <w:numId w:val="3"/>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mail: </w:t>
            </w:r>
            <w:r>
              <w:rPr>
                <w:rFonts w:hint="default" w:ascii="Times New Roman" w:hAnsi="Times New Roman" w:cs="Times New Roman"/>
                <w:b/>
                <w:sz w:val="20"/>
                <w:szCs w:val="20"/>
              </w:rPr>
              <w:fldChar w:fldCharType="begin"/>
            </w:r>
            <w:r>
              <w:rPr>
                <w:rFonts w:hint="default" w:ascii="Times New Roman" w:hAnsi="Times New Roman" w:cs="Times New Roman"/>
                <w:b/>
                <w:sz w:val="20"/>
                <w:szCs w:val="20"/>
              </w:rPr>
              <w:instrText xml:space="preserve"> HYPERLINK "mailto:admnagovo@mail.ru" </w:instrText>
            </w:r>
            <w:r>
              <w:rPr>
                <w:rFonts w:hint="default" w:ascii="Times New Roman" w:hAnsi="Times New Roman" w:cs="Times New Roman"/>
                <w:b/>
                <w:sz w:val="20"/>
                <w:szCs w:val="20"/>
              </w:rPr>
              <w:fldChar w:fldCharType="separate"/>
            </w:r>
            <w:r>
              <w:rPr>
                <w:rStyle w:val="4"/>
                <w:rFonts w:hint="default" w:ascii="Times New Roman" w:hAnsi="Times New Roman" w:cs="Times New Roman"/>
                <w:b/>
                <w:sz w:val="20"/>
                <w:szCs w:val="20"/>
              </w:rPr>
              <w:t>admnagovo@mail.ru</w:t>
            </w:r>
            <w:r>
              <w:rPr>
                <w:rFonts w:hint="default" w:ascii="Times New Roman" w:hAnsi="Times New Roman" w:cs="Times New Roman"/>
                <w:b/>
                <w:sz w:val="20"/>
                <w:szCs w:val="20"/>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Главный редактор:В.В. Бучацкий</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Телефон: 75-367</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Факс: 75-269</w:t>
            </w:r>
          </w:p>
        </w:tc>
      </w:tr>
    </w:tbl>
    <w:p>
      <w:pPr>
        <w:jc w:val="both"/>
        <w:rPr>
          <w:sz w:val="24"/>
          <w:szCs w:val="24"/>
        </w:rPr>
      </w:pPr>
    </w:p>
    <w:p>
      <w:pPr>
        <w:rPr>
          <w:rFonts w:hint="default"/>
          <w:sz w:val="24"/>
          <w:szCs w:val="24"/>
          <w:lang w:val="ru-RU"/>
        </w:rPr>
      </w:pPr>
    </w:p>
    <w:sectPr>
      <w:pgSz w:w="16838" w:h="11906" w:orient="landscape"/>
      <w:pgMar w:top="1140" w:right="709" w:bottom="561" w:left="850" w:header="708" w:footer="709"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0"/>
    <w:family w:val="roman"/>
    <w:pitch w:val="default"/>
    <w:sig w:usb0="00008003"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YS Tex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98126"/>
    <w:multiLevelType w:val="singleLevel"/>
    <w:tmpl w:val="F5A98126"/>
    <w:lvl w:ilvl="0" w:tentative="0">
      <w:start w:val="5"/>
      <w:numFmt w:val="upperLetter"/>
      <w:suff w:val="nothing"/>
      <w:lvlText w:val="%1-"/>
      <w:lvlJc w:val="left"/>
    </w:lvl>
  </w:abstractNum>
  <w:abstractNum w:abstractNumId="1">
    <w:nsid w:val="48FD637A"/>
    <w:multiLevelType w:val="multilevel"/>
    <w:tmpl w:val="48FD637A"/>
    <w:lvl w:ilvl="0" w:tentative="0">
      <w:start w:val="1"/>
      <w:numFmt w:val="decimal"/>
      <w:lvlText w:val="%1."/>
      <w:lvlJc w:val="left"/>
      <w:pPr>
        <w:ind w:left="720" w:hanging="360"/>
      </w:pPr>
      <w:rPr>
        <w:rFonts w:hint="default" w:eastAsia="Times New Roman"/>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0B34674"/>
    <w:multiLevelType w:val="multilevel"/>
    <w:tmpl w:val="70B34674"/>
    <w:lvl w:ilvl="0" w:tentative="0">
      <w:start w:val="1"/>
      <w:numFmt w:val="decimal"/>
      <w:lvlText w:val="%1."/>
      <w:lvlJc w:val="left"/>
      <w:pPr>
        <w:ind w:left="720" w:hanging="360"/>
      </w:pPr>
      <w:rPr>
        <w:rFonts w:hint="default"/>
      </w:rPr>
    </w:lvl>
    <w:lvl w:ilvl="1" w:tentative="0">
      <w:start w:val="1"/>
      <w:numFmt w:val="decimal"/>
      <w:isLgl/>
      <w:lvlText w:val="%1.%2."/>
      <w:lvlJc w:val="left"/>
      <w:pPr>
        <w:ind w:left="1047" w:hanging="480"/>
      </w:pPr>
      <w:rPr>
        <w:rFonts w:hint="default" w:eastAsia="Times New Roman"/>
      </w:rPr>
    </w:lvl>
    <w:lvl w:ilvl="2" w:tentative="0">
      <w:start w:val="1"/>
      <w:numFmt w:val="decimal"/>
      <w:isLgl/>
      <w:lvlText w:val="%1.%2.%3."/>
      <w:lvlJc w:val="left"/>
      <w:pPr>
        <w:ind w:left="1494" w:hanging="720"/>
      </w:pPr>
      <w:rPr>
        <w:rFonts w:hint="default" w:eastAsia="Times New Roman"/>
      </w:rPr>
    </w:lvl>
    <w:lvl w:ilvl="3" w:tentative="0">
      <w:start w:val="1"/>
      <w:numFmt w:val="decimal"/>
      <w:isLgl/>
      <w:lvlText w:val="%1.%2.%3.%4."/>
      <w:lvlJc w:val="left"/>
      <w:pPr>
        <w:ind w:left="1701" w:hanging="720"/>
      </w:pPr>
      <w:rPr>
        <w:rFonts w:hint="default" w:eastAsia="Times New Roman"/>
      </w:rPr>
    </w:lvl>
    <w:lvl w:ilvl="4" w:tentative="0">
      <w:start w:val="1"/>
      <w:numFmt w:val="decimal"/>
      <w:isLgl/>
      <w:lvlText w:val="%1.%2.%3.%4.%5."/>
      <w:lvlJc w:val="left"/>
      <w:pPr>
        <w:ind w:left="2268" w:hanging="1080"/>
      </w:pPr>
      <w:rPr>
        <w:rFonts w:hint="default" w:eastAsia="Times New Roman"/>
      </w:rPr>
    </w:lvl>
    <w:lvl w:ilvl="5" w:tentative="0">
      <w:start w:val="1"/>
      <w:numFmt w:val="decimal"/>
      <w:isLgl/>
      <w:lvlText w:val="%1.%2.%3.%4.%5.%6."/>
      <w:lvlJc w:val="left"/>
      <w:pPr>
        <w:ind w:left="2475" w:hanging="1080"/>
      </w:pPr>
      <w:rPr>
        <w:rFonts w:hint="default" w:eastAsia="Times New Roman"/>
      </w:rPr>
    </w:lvl>
    <w:lvl w:ilvl="6" w:tentative="0">
      <w:start w:val="1"/>
      <w:numFmt w:val="decimal"/>
      <w:isLgl/>
      <w:lvlText w:val="%1.%2.%3.%4.%5.%6.%7."/>
      <w:lvlJc w:val="left"/>
      <w:pPr>
        <w:ind w:left="3042" w:hanging="1440"/>
      </w:pPr>
      <w:rPr>
        <w:rFonts w:hint="default" w:eastAsia="Times New Roman"/>
      </w:rPr>
    </w:lvl>
    <w:lvl w:ilvl="7" w:tentative="0">
      <w:start w:val="1"/>
      <w:numFmt w:val="decimal"/>
      <w:isLgl/>
      <w:lvlText w:val="%1.%2.%3.%4.%5.%6.%7.%8."/>
      <w:lvlJc w:val="left"/>
      <w:pPr>
        <w:ind w:left="3249" w:hanging="1440"/>
      </w:pPr>
      <w:rPr>
        <w:rFonts w:hint="default" w:eastAsia="Times New Roman"/>
      </w:rPr>
    </w:lvl>
    <w:lvl w:ilvl="8" w:tentative="0">
      <w:start w:val="1"/>
      <w:numFmt w:val="decimal"/>
      <w:isLgl/>
      <w:lvlText w:val="%1.%2.%3.%4.%5.%6.%7.%8.%9."/>
      <w:lvlJc w:val="left"/>
      <w:pPr>
        <w:ind w:left="3816" w:hanging="1800"/>
      </w:pPr>
      <w:rPr>
        <w:rFonts w:hint="default" w:eastAsia="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97E7CBD"/>
    <w:rsid w:val="0981682B"/>
    <w:rsid w:val="1AC37A08"/>
    <w:rsid w:val="1F3B034F"/>
    <w:rsid w:val="33D40C7D"/>
    <w:rsid w:val="3D2E204C"/>
    <w:rsid w:val="4258744E"/>
    <w:rsid w:val="45A92BE0"/>
    <w:rsid w:val="4D8A53E2"/>
    <w:rsid w:val="687A12B0"/>
    <w:rsid w:val="6FE4563F"/>
    <w:rsid w:val="71E0010A"/>
    <w:rsid w:val="7D3A56F2"/>
    <w:rsid w:val="7FC61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ru-RU" w:eastAsia="ru-RU"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header"/>
    <w:basedOn w:val="1"/>
    <w:qFormat/>
    <w:uiPriority w:val="0"/>
    <w:pPr>
      <w:tabs>
        <w:tab w:val="center" w:pos="4677"/>
        <w:tab w:val="right" w:pos="9355"/>
      </w:tabs>
    </w:pPr>
  </w:style>
  <w:style w:type="paragraph" w:styleId="6">
    <w:name w:val="footer"/>
    <w:basedOn w:val="1"/>
    <w:qFormat/>
    <w:uiPriority w:val="0"/>
    <w:pPr>
      <w:tabs>
        <w:tab w:val="center" w:pos="4677"/>
        <w:tab w:val="right" w:pos="9355"/>
      </w:tabs>
    </w:pPr>
  </w:style>
  <w:style w:type="paragraph" w:styleId="7">
    <w:name w:val="Normal (Web)"/>
    <w:basedOn w:val="1"/>
    <w:semiHidden/>
    <w:unhideWhenUsed/>
    <w:qFormat/>
    <w:uiPriority w:val="99"/>
    <w:pPr>
      <w:spacing w:before="100" w:beforeAutospacing="1" w:after="100" w:afterAutospacing="1"/>
    </w:pPr>
    <w:rPr>
      <w:rFonts w:eastAsia="Times New Roman" w:cs="Times New Roman"/>
      <w:sz w:val="24"/>
      <w:szCs w:val="24"/>
      <w:lang w:eastAsia="ru-RU"/>
    </w:rPr>
  </w:style>
  <w:style w:type="table" w:styleId="8">
    <w:name w:val="Table Grid"/>
    <w:basedOn w:val="3"/>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Основной текст (2)"/>
    <w:basedOn w:val="1"/>
    <w:qFormat/>
    <w:uiPriority w:val="0"/>
    <w:pPr>
      <w:widowControl w:val="0"/>
      <w:shd w:val="clear" w:color="auto" w:fill="FFFFFF"/>
      <w:spacing w:after="240" w:line="274" w:lineRule="exact"/>
      <w:jc w:val="both"/>
    </w:pPr>
    <w:rPr>
      <w:rFonts w:ascii="Calibri" w:hAnsi="Calibri" w:eastAsia="Calibri"/>
    </w:rPr>
  </w:style>
  <w:style w:type="paragraph" w:customStyle="1" w:styleId="10">
    <w:name w:val="Основной текст 31"/>
    <w:basedOn w:val="1"/>
    <w:qFormat/>
    <w:uiPriority w:val="0"/>
    <w:pPr>
      <w:suppressAutoHyphens/>
    </w:pPr>
    <w:rPr>
      <w:sz w:val="28"/>
      <w:lang w:eastAsia="ar-SA"/>
    </w:rPr>
  </w:style>
  <w:style w:type="character" w:customStyle="1" w:styleId="11">
    <w:name w:val="Основной текст (5)"/>
    <w:qFormat/>
    <w:uiPriority w:val="0"/>
    <w:rPr>
      <w:rFonts w:ascii="Times New Roman" w:hAnsi="Times New Roman" w:eastAsia="Times New Roman" w:cs="Times New Roman"/>
      <w:i/>
      <w:iCs/>
      <w:color w:val="000000"/>
      <w:spacing w:val="0"/>
      <w:w w:val="100"/>
      <w:position w:val="0"/>
      <w:sz w:val="22"/>
      <w:szCs w:val="22"/>
      <w:u w:val="single"/>
      <w:lang w:val="ru-RU"/>
    </w:rPr>
  </w:style>
  <w:style w:type="paragraph" w:styleId="12">
    <w:name w:val="List Paragraph"/>
    <w:basedOn w:val="1"/>
    <w:qFormat/>
    <w:uiPriority w:val="34"/>
    <w:pPr>
      <w:ind w:left="720"/>
      <w:contextualSpacing/>
    </w:pPr>
  </w:style>
  <w:style w:type="paragraph" w:customStyle="1" w:styleId="13">
    <w:name w:val="ConsPlusNormal"/>
    <w:qFormat/>
    <w:uiPriority w:val="0"/>
    <w:pPr>
      <w:widowControl w:val="0"/>
      <w:suppressAutoHyphens/>
      <w:autoSpaceDE w:val="0"/>
      <w:ind w:firstLine="720"/>
    </w:pPr>
    <w:rPr>
      <w:rFonts w:ascii="Arial" w:hAnsi="Arial" w:eastAsia="Times New Roman" w:cs="Arial"/>
      <w:sz w:val="18"/>
      <w:szCs w:val="18"/>
      <w:lang w:val="ru-RU" w:eastAsia="ar-SA" w:bidi="ar-SA"/>
    </w:rPr>
  </w:style>
  <w:style w:type="paragraph" w:styleId="14">
    <w:name w:val="No Spacing"/>
    <w:qFormat/>
    <w:uiPriority w:val="0"/>
    <w:pPr>
      <w:widowControl w:val="0"/>
      <w:suppressAutoHyphens/>
    </w:pPr>
    <w:rPr>
      <w:rFonts w:ascii="Times New Roman" w:hAnsi="Times New Roman" w:eastAsia="SimSun" w:cs="Mangal"/>
      <w:kern w:val="1"/>
      <w:sz w:val="24"/>
      <w:szCs w:val="21"/>
      <w:lang w:val="ru-RU" w:eastAsia="hi-IN" w:bidi="hi-IN"/>
    </w:rPr>
  </w:style>
  <w:style w:type="paragraph" w:customStyle="1" w:styleId="15">
    <w:name w:val="ConsPlusTitle"/>
    <w:next w:val="13"/>
    <w:qFormat/>
    <w:uiPriority w:val="0"/>
    <w:pPr>
      <w:widowControl w:val="0"/>
      <w:suppressAutoHyphens/>
      <w:autoSpaceDE w:val="0"/>
    </w:pPr>
    <w:rPr>
      <w:rFonts w:ascii="Arial" w:hAnsi="Arial" w:eastAsia="Times New Roman" w:cs="Arial"/>
      <w:b/>
      <w:bCs/>
      <w:lang w:val="ru-RU" w:eastAsia="ar-SA" w:bidi="ar-SA"/>
    </w:rPr>
  </w:style>
  <w:style w:type="paragraph" w:customStyle="1" w:styleId="16">
    <w:name w:val="Абзац списка1"/>
    <w:basedOn w:val="1"/>
    <w:qFormat/>
    <w:uiPriority w:val="99"/>
    <w:pPr>
      <w:ind w:left="7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2018-04-10T05:36:00Z</dcterms:created>
  <dc:creator>Пользователь</dc:creator>
  <cp:lastModifiedBy>Пользователь</cp:lastModifiedBy>
  <dcterms:modified xsi:type="dcterms:W3CDTF">2022-04-04T11:40:16Z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