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10.03.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АДМИНИСТРАЦИЯ НАГОВСКОГО СЕЛЬСКОГО ПОСЕЛЕНИЯ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widowControl/>
        <w:suppressLineNumbers w:val="0"/>
        <w:ind w:firstLine="840" w:firstLineChars="35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В связи с изменениями в Бюджетном кодексе РФ с 2022 года субсидии из областного бюджета новгородским Территориальным общественным самоуправлениям(ТОС) будут предоставляться на конкурсной основе.Так же изменится и размер субсидии – по сравнению с 2021 годом он увеличится почти в два раза. ТОСы смогут на свои инициативы получить до 150 тысяч рублей. А общая сумма, предусмотренная в областном бюджете на реализацию всех проектов ТОС, составит 22,8 млн рублей.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Субсидия может быть использована на: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- обеспечение первичных мер пожарной безопасности;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- создание условий для организации досуга и обеспечения жителей услугами учреждений культуры;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- обеспечение условий для развития физической культуры, школьного и массового спорта, организация проведения официальных физкультурно-оздоровительных и спортивных мероприятий (за исключением обустройства новых спортивных площадок);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- организация благоустройства территории муниципального образования в соответствии с утверждёнными правилами благоустройства (за исключением обустройства новых детских игровых площадок);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- организация и осуществление мероприятий по работе с детьми и молодёжью;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- создание условий для массового отдыха жителей и организация обустройства мест массового отдыха населения;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- организация ритуальных услуг и содержание мест захоронения;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- участие сельских поселений в организации деятельности по накоплению (в том числе раздельному накоплению) и транспортированию твёрдых коммунальных отходов;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- участие муниципальных округов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твёрдых коммунальных отходов.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 2022 году Администрация Наговского сельского поселения планирует подать две заявки для участия в конкурсе на получение субсидии из областного бюджета на поддержку реализации проектов ТОС на территории сельского поселения.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 О С Т А Н О В Л Е Н И Е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от  10.03.2022       №32       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д. Нагово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560" w:type="dxa"/>
            <w:noWrap w:val="0"/>
            <w:vAlign w:val="top"/>
          </w:tcPr>
          <w:p>
            <w:pPr>
              <w:widowControl w:val="0"/>
              <w:suppressAutoHyphens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 временном ограничении движения транспортных средств по автомобильным дорогам общего пользования местного значения Наговского сельского поселения в весенний период 2022 года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7"/>
        <w:widowControl/>
        <w:ind w:firstLine="840" w:firstLineChars="3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"consultantplus://offline/ref=AA5195DCE186696056ECA955BE346DB392DC05D36972153479968FE309007FBE1259073Du9TEH"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статьей 14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10 декабря      1995 года № 196-ФЗ «О безопасности дорожного движения»,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"consultantplus://offline/ref=AA5195DCE186696056ECA955BE346DB392DB01DC6C72153479968FE309007FBE1259073D9BD3D0D7u5TFH"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статьей 30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"consultantplus://offline/ref=AA5195DCE186696056ECB758A85832BB97D35ED66D721F6222C9D4BE5E0975E9u5T5H"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Администрации Новгородской области от 11.03.2012 № 112                 «Об утверждении Порядка осуществления временных ограничения или прек-ращения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</w:p>
    <w:p>
      <w:pPr>
        <w:pStyle w:val="7"/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ПОСТАНОВЛЯЮ:</w:t>
      </w:r>
    </w:p>
    <w:p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Ввести </w:t>
      </w:r>
      <w:r>
        <w:rPr>
          <w:rFonts w:hint="default"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08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апреля 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 года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07 мая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временное ограничение движения по автомобильным дорогам общего пользования местного значения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Наговского 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следующих транспортных средств: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осевыми нагрузками свыше 5,0 тонн на автомобильных дорогах с асфальтовым покрытием;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>
      <w:pPr>
        <w:pStyle w:val="7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2.Временное ограничение движения в весенний период не распространяется: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международные перевозки грузов;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пассажирские перевозки автобусами, в том числе международные;</w:t>
      </w:r>
    </w:p>
    <w:p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перевозки продуктов питания, животных, лекарственных препаратов, горюче-смазочных материалов, семенного фонда, кормов для животных, </w:t>
      </w:r>
    </w:p>
    <w:p>
      <w:pPr>
        <w:widowControl w:val="0"/>
        <w:autoSpaceDE w:val="0"/>
        <w:autoSpaceDN w:val="0"/>
        <w:adjustRightInd w:val="0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удобрений, почты и почтовых грузов;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>
      <w:pPr>
        <w:widowControl w:val="0"/>
        <w:tabs>
          <w:tab w:val="left" w:pos="709"/>
        </w:tabs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транспортные средства Министерства обороны Российской Федерации; </w:t>
      </w:r>
    </w:p>
    <w:p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транспортные средства, осуществляющие вывоз твёрдых коммунальных отходов;</w:t>
      </w:r>
    </w:p>
    <w:p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транспортные средства, осуществляющие аварийно-восстановительные работы магистральных нефтепроводов, </w:t>
      </w:r>
      <w:r>
        <w:rPr>
          <w:rFonts w:hint="default" w:ascii="Times New Roman" w:hAnsi="Times New Roman" w:eastAsia="Calibri" w:cs="Times New Roman"/>
          <w:sz w:val="24"/>
          <w:szCs w:val="24"/>
        </w:rPr>
        <w:t>нефтепродуктопроводов, линейных газопроводов, водопроводов, линий связи и электропередачи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;</w:t>
      </w:r>
    </w:p>
    <w:p>
      <w:pPr>
        <w:autoSpaceDE w:val="0"/>
        <w:autoSpaceDN w:val="0"/>
        <w:adjustRightInd w:val="0"/>
        <w:spacing w:line="340" w:lineRule="atLeast"/>
        <w:ind w:firstLine="540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на перемещение и транспортировку сельскохозяйственной техники.</w:t>
      </w:r>
    </w:p>
    <w:p>
      <w:pPr>
        <w:widowControl/>
        <w:numPr>
          <w:ilvl w:val="0"/>
          <w:numId w:val="0"/>
        </w:numPr>
        <w:suppressAutoHyphens w:val="0"/>
        <w:autoSpaceDE w:val="0"/>
        <w:autoSpaceDN w:val="0"/>
        <w:adjustRightInd w:val="0"/>
        <w:ind w:firstLine="480" w:firstLineChars="20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 Администрации Наговского сельского поселения: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3.1. Согласовать с 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МО МВД России «Старорусский»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дислокацию временных дорожных знаков и знаков дополнительной информации, ограничивающих допустимые весовые параметры и нагрузки на ось транспортных средств;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3.2. Обеспечить своевременную установку и демонтаж на автомобильных дорогах местного значения временных дорожных знаков, ограничивающих нагрузку на ось транспортных средств;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3.3.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Проинформировать пользователей автомобильных дорог общего пользования местного значения Наговского сельского поселения о путях объезда.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3.4. Проинформировать Министерство транспорта, дорожного хозяйства Новгородской области о принятом решении по введению временного ограничения движения.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4. Рекомендовать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МО МВД России «Старорусский»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 период ограничения движения транспорта: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4.1. Оказывать содействие Администрации Наговского сельского поселения в организации и проведении мероприятий по временному ограничению движения транспортных средств;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4.2. Усилить контроль за выполнением требований дорожных знаков, ограничивающих допустимые весовые параметры и нагрузки на ось транспортных средств.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5. Контроль за выполнением настоящего постановления оставляю за собой.</w:t>
      </w:r>
    </w:p>
    <w:p>
      <w:pPr>
        <w:pStyle w:val="7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 Опубликовать настоящее постановление в газете «Наговский вестник».</w:t>
      </w:r>
    </w:p>
    <w:p>
      <w:pPr>
        <w:pStyle w:val="7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Глава администрации</w:t>
      </w:r>
    </w:p>
    <w:p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Наговского сельского поселения                               В.В. Бучацкий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atLeast"/>
        <w:ind w:left="0" w:right="0" w:firstLine="1084" w:firstLineChars="450"/>
        <w:jc w:val="both"/>
        <w:textAlignment w:val="auto"/>
        <w:rPr>
          <w:rFonts w:hint="default" w:ascii="Times New Roman" w:hAnsi="Times New Roman" w:cs="Times New Roman"/>
          <w:b/>
          <w:kern w:val="1"/>
          <w:sz w:val="24"/>
          <w:szCs w:val="24"/>
        </w:rPr>
      </w:pPr>
      <w:r>
        <w:rPr>
          <w:rFonts w:hint="default" w:ascii="Times New Roman" w:hAnsi="Times New Roman" w:cs="Times New Roman"/>
          <w:b/>
          <w:kern w:val="1"/>
          <w:sz w:val="24"/>
          <w:szCs w:val="24"/>
        </w:rPr>
        <w:t xml:space="preserve">ПОСТАНОВЛЕНИЕ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atLeast"/>
        <w:ind w:left="0" w:right="0"/>
        <w:jc w:val="center"/>
        <w:textAlignment w:val="auto"/>
        <w:rPr>
          <w:rFonts w:hint="default" w:ascii="Times New Roman" w:hAnsi="Times New Roman" w:cs="Times New Roman"/>
          <w:kern w:val="1"/>
          <w:sz w:val="24"/>
          <w:szCs w:val="24"/>
        </w:rPr>
      </w:pPr>
      <w:r>
        <w:rPr>
          <w:rFonts w:hint="default" w:ascii="Times New Roman" w:hAnsi="Times New Roman" w:cs="Times New Roman"/>
          <w:b/>
          <w:kern w:val="1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atLeast"/>
        <w:ind w:left="0" w:right="0"/>
        <w:textAlignment w:val="auto"/>
        <w:rPr>
          <w:rFonts w:hint="default" w:ascii="Times New Roman" w:hAnsi="Times New Roman" w:cs="Times New Roman"/>
          <w:kern w:val="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kern w:val="1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/>
          <w:kern w:val="1"/>
          <w:sz w:val="24"/>
          <w:szCs w:val="24"/>
          <w:lang w:val="ru-RU"/>
        </w:rPr>
        <w:t>10.03.2022   №33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atLeast"/>
        <w:ind w:left="0" w:right="0"/>
        <w:textAlignment w:val="auto"/>
        <w:rPr>
          <w:rFonts w:hint="default" w:ascii="Times New Roman" w:hAnsi="Times New Roman" w:cs="Times New Roman"/>
          <w:kern w:val="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kern w:val="1"/>
          <w:sz w:val="24"/>
          <w:szCs w:val="24"/>
        </w:rPr>
        <w:t xml:space="preserve">д. </w:t>
      </w:r>
      <w:r>
        <w:rPr>
          <w:rFonts w:hint="default" w:ascii="Times New Roman" w:hAnsi="Times New Roman" w:cs="Times New Roman"/>
          <w:kern w:val="1"/>
          <w:sz w:val="24"/>
          <w:szCs w:val="24"/>
          <w:lang w:val="ru-RU"/>
        </w:rPr>
        <w:t>Нагово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58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Порядок исполнения бюджета Наговского сельского поселения по расходам и санкционирования оплаты денежных обязательств получателей средств бюджета Наговского сельского поселения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, утвержденн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постановлением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сельского поселения от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161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Руководствуясь статьей 219 Бюджетного кодекса Российской Федерации,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Нагов</w:t>
      </w:r>
      <w:r>
        <w:rPr>
          <w:rFonts w:hint="default" w:ascii="Times New Roman" w:hAnsi="Times New Roman" w:cs="Times New Roman"/>
          <w:sz w:val="24"/>
          <w:szCs w:val="24"/>
        </w:rPr>
        <w:t>ского сельского поселения Старорусского района Новгородской области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02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ПОСТАНОВЛЯЕТ:</w:t>
      </w:r>
    </w:p>
    <w:p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600" w:firstLineChars="2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1. Внести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Порядок исполнения бюджета Наговского сельского поселения по расходам и санкционирования оплаты денежных обязательств получателей средств бюджета Наговского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 утвержденн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постановлением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Администрации сельского поселения от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29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161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 следующие изменения: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firstLine="240" w:firstLineChars="1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1.1. </w:t>
      </w:r>
      <w:r>
        <w:rPr>
          <w:rFonts w:hint="default" w:ascii="Times New Roman" w:hAnsi="Times New Roman" w:cs="Times New Roman"/>
          <w:sz w:val="24"/>
          <w:szCs w:val="24"/>
        </w:rPr>
        <w:t>В пункте 16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абзац четвертый изложить в следующей редакции: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 предоставлением межбюджетных трансфертов;»;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</w:rPr>
        <w:t>ополнить абзацами одиннадцать и двенадцать следующего содержания: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«с предоставлением субсидий бюджетным и автономным учреждениям в случае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формирования Сведений о бюджетном обязательстве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"consultantplus://offline/ref=150FB95207D3E621A716AF52D67B8D84CA2BD6E65BABC4BA37402CA25CC880E327A231065C62ADF031F83A40B50E27EEE57B8030C66F966BsA6DN"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учета бюджетных и денежных обязательств Управлением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предоставлением субсидий юридическому лицу (не являющемуся участником бюджетного процесса, бюджетным и автономным учреждением), индивидуальному предпринимателю, физическому лицу - производителю товаров, работ, услуг в случае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формирования Сведений о бюджетном обязательстве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"consultantplus://offline/ref=150FB95207D3E621A716AF52D67B8D84CA2BD6E65BABC4BA37402CA25CC880E327A231065C62ADF031F83A40B50E27EEE57B8030C66F966BsA6DN"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учета бюджетных и денежных обязательств Управлением.</w:t>
      </w:r>
      <w:r>
        <w:rPr>
          <w:rFonts w:hint="default" w:ascii="Times New Roman" w:hAnsi="Times New Roman" w:cs="Times New Roman"/>
          <w:sz w:val="24"/>
          <w:szCs w:val="24"/>
        </w:rPr>
        <w:t>»;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абзац одиннадцатый считать абзацем тринадцатым.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1.2. </w:t>
      </w:r>
      <w:r>
        <w:rPr>
          <w:rFonts w:hint="default" w:ascii="Times New Roman" w:hAnsi="Times New Roman" w:cs="Times New Roman"/>
          <w:sz w:val="24"/>
          <w:szCs w:val="24"/>
        </w:rPr>
        <w:t>Пункт 17 изложить в следующей редакции: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«В случае если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"consultantplus://offline/ref=150FB95207D3E621A716AF52D67B8D84CB22D6E25DA8C4BA37402CA25CC880E327A231005961A6A061B73B1CF35B34EDE47B8331D9s664N"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Распоряжение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представляется для оплаты денежного обязательства, по которому формирование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Сведений о бюджетном обязательстве,</w:t>
      </w:r>
      <w:r>
        <w:rPr>
          <w:rFonts w:hint="default" w:ascii="Times New Roman" w:hAnsi="Times New Roman" w:cs="Times New Roman"/>
          <w:sz w:val="24"/>
          <w:szCs w:val="24"/>
        </w:rPr>
        <w:t xml:space="preserve"> Сведений о денежном обязательстве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"consultantplus://offline/ref=150FB95207D3E621A716AF52D67B8D84CA2BD6E65BABC4BA37402CA25CC880E327A231065C62ADF031F83A40B50E27EEE57B8030C66F966BsA6DN"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Порядком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"consultantplus://offline/ref=150FB95207D3E621A716AF52D67B8D84CB22D6E25DA8C4BA37402CA25CC880E327A231005961A6A061B73B1CF35B34EDE47B8331D9s664N"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Распоряжением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указанные в нем документы, подтверждающие возникновение бюджетного и денежного обязательства, за исключением документов,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"consultantplus://offline/ref=150FB95207D3E621A716AF52D67B8D84CA2BD6E65BABC4BA37402CA25CC880E327A231035864A6A061B73B1CF35B34EDE47B8331D9s664N"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пункте 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5, </w:t>
      </w:r>
      <w:r>
        <w:rPr>
          <w:rFonts w:hint="default" w:ascii="Times New Roman" w:hAnsi="Times New Roman" w:cs="Times New Roman"/>
          <w:sz w:val="24"/>
          <w:szCs w:val="24"/>
        </w:rPr>
        <w:t xml:space="preserve">6, 7, 8, 9, 10,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"consultantplus://offline/ref=150FB95207D3E621A716AF52D67B8D84CA2BD6E65BABC4BA37402CA25CC880E327A231035966A6A061B73B1CF35B34EDE47B8331D9s664N"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строке 3 пункта 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11</w:t>
      </w:r>
      <w:r>
        <w:rPr>
          <w:rFonts w:hint="default" w:ascii="Times New Roman" w:hAnsi="Times New Roman" w:cs="Times New Roman"/>
          <w:sz w:val="24"/>
          <w:szCs w:val="24"/>
        </w:rPr>
        <w:t xml:space="preserve">, 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"consultantplus://offline/ref=150FB95207D3E621A716AF52D67B8D84CA2BD6E65BABC4BA37402CA25CC880E327A231035966A6A061B73B1CF35B34EDE47B8331D9s664N"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строке 2 пункта 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12,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"consultantplus://offline/ref=150FB95207D3E621A716AF52D67B8D84CA2BD6E65BABC4BA37402CA25CC880E327A231035A67A6A061B73B1CF35B34EDE47B8331D9s664N"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t>строках 1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5 –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"consultantplus://offline/ref=150FB95207D3E621A716AF52D67B8D84CA2BD6E65BABC4BA37402CA25CC880E327A231035B67A6A061B73B1CF35B34EDE47B8331D9s664N"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t>12 пункта 13 графы 3</w:t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Перечня документов.»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1.3. </w:t>
      </w:r>
      <w:r>
        <w:rPr>
          <w:rFonts w:hint="default" w:ascii="Times New Roman" w:hAnsi="Times New Roman" w:cs="Times New Roman"/>
          <w:sz w:val="24"/>
          <w:szCs w:val="24"/>
        </w:rPr>
        <w:t>В пункте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подпункт 9 изложить в следующей редакции: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непревышение суммы Распоряжения над суммой оплачиваемого денежного обязательства;</w:t>
      </w:r>
      <w:r>
        <w:rPr>
          <w:rFonts w:hint="default" w:ascii="Times New Roman" w:hAnsi="Times New Roman" w:cs="Times New Roman"/>
          <w:sz w:val="24"/>
          <w:szCs w:val="24"/>
        </w:rPr>
        <w:t>»;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подпункты 10 и 11 удалить.»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709"/>
        <w:jc w:val="both"/>
        <w:textAlignment w:val="auto"/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4"/>
          <w:szCs w:val="24"/>
          <w:lang w:val="ru-RU" w:eastAsia="zh-CN" w:bidi="hi-IN"/>
        </w:rPr>
        <w:t>2</w:t>
      </w:r>
      <w:r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  <w:t>. Опубликовать настоящее постановление в муниципальной газете «</w:t>
      </w:r>
      <w:r>
        <w:rPr>
          <w:rFonts w:hint="default" w:ascii="Times New Roman" w:hAnsi="Times New Roman" w:eastAsia="SimSun" w:cs="Times New Roman"/>
          <w:kern w:val="1"/>
          <w:sz w:val="24"/>
          <w:szCs w:val="24"/>
          <w:lang w:val="ru-RU" w:eastAsia="zh-CN" w:bidi="hi-IN"/>
        </w:rPr>
        <w:t>Нагов</w:t>
      </w:r>
      <w:r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  <w:t>ский вестник» и разместить на официальном сайте Администрации в информационно-коммуникационной сети «Интернет».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709"/>
        <w:jc w:val="both"/>
        <w:textAlignment w:val="auto"/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  <w:t xml:space="preserve">Глава администрации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jc w:val="both"/>
        <w:textAlignment w:val="auto"/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val="ru-RU" w:eastAsia="zh-CN" w:bidi="hi-IN"/>
        </w:rPr>
        <w:t>Нагов</w:t>
      </w:r>
      <w:r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  <w:t xml:space="preserve">ского сельского поселения                     </w:t>
      </w:r>
      <w:r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val="ru-RU" w:eastAsia="zh-CN" w:bidi="hi-IN"/>
        </w:rPr>
        <w:t>В.В. Бучацкий</w:t>
      </w:r>
      <w:r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  <w:t xml:space="preserve">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 w:firstLine="709"/>
        <w:jc w:val="both"/>
        <w:textAlignment w:val="auto"/>
        <w:rPr>
          <w:rFonts w:hint="default" w:ascii="Times New Roman" w:hAnsi="Times New Roman" w:eastAsia="SimSun" w:cs="Times New Roman"/>
          <w:b/>
          <w:bCs/>
          <w:kern w:val="1"/>
          <w:sz w:val="24"/>
          <w:szCs w:val="24"/>
          <w:lang w:eastAsia="zh-CN" w:bidi="hi-IN"/>
        </w:rPr>
      </w:pP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10.03.2022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rFonts w:hint="default"/>
          <w:sz w:val="16"/>
          <w:szCs w:val="1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4FC6B30"/>
    <w:rsid w:val="3D2E204C"/>
    <w:rsid w:val="4258744E"/>
    <w:rsid w:val="45A92BE0"/>
    <w:rsid w:val="5550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qFormat/>
    <w:uiPriority w:val="99"/>
    <w:rPr>
      <w:rFonts w:cs="Times New Roman"/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0"/>
    <w:pPr>
      <w:widowControl w:val="0"/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onsPlusNormal"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customStyle="1" w:styleId="8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2022-03-25T10:36:38Z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