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ПРОКУРАТУРА   НОВГОРОДСКОЙ  ОБЛАСТИ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Памятка для предпринимателей</w:t>
      </w:r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1905000" cy="2009775"/>
            <wp:effectExtent l="19050" t="0" r="0" b="0"/>
            <wp:docPr id="4" name="Рисунок 4" descr="C:\Users\Buch_user\Desktop\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Buch_user\Desktop\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Как вести себя при проведении проверки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контролирующим органом?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Великий Новгород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2010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мае 2008 года Президентом Российской Федерации подписан Указ, призванный усилить гарантии защиты прав юридических лиц и индивидуальных предпринимателей при осуществлении государственного контроля (надзора). Правительству РФ поручено разработать проекты федеральных законов, предусмат-ривающих преимущественно уведомитель-ный порядок начала предпринимательской деятельности, сокращение количества разре-шительных документов, исключение вне-процессуальных прав органов внутренних дел Российской Федерации, касающихся проверок деятельности субъектов малого и среднего предпринимательства, и установление оснований и порядка  проведения проверок предпринимателей.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кратчайшие сроки пакет законов Правительством РФ разработан и внесен на рассмотрение Государственной Думы Федерального Собрания Российской Федерации. Уже 26 декабря 2008 года Президент РФ подписал принятый Госдумой Федеральный закон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Теперь должностные лица при осуществлении государственного контроля (надзора) и муниципального контроля ограничены рамками Федерального закона №294-ФЗ, а в случае ненадлежащего исполнения своих служебных обязанностей или совершения противоправных действий (бездействия) при проведении проверки могут быть привлечены к ответственности.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Законодателем установлен дополнительный механизм защиты бизнеса: грубые нарушения закона при проведении проверки являются основанием для  признания её результатов недействительными. С августа 2010 года введена  административная ответственность должностных лиц контролирующих органов за нарушение порядка проведения мероприятий по контролю.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Это необходимо знать: 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Проверки бывают плановыми и внеплановыми, и могут проводиться в форме документарных и (или) выездных проверок. Документарная проверка проводится по месту нахождения органа контроля, а выездная - по месту нахождения юридического лица, месту осуществления деятельности индивидуального предпринимателя.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Плановые проверки проводятся не чаще чем один раз в три года. Два и более раза в три года в плановом порядке проверяется соблюдение лицензионных требований и условий в медицинской, фармацевтической и образовательной деятельности, а также соблюдение требований энергосбережения и повышения энергетической эффективности также могут проводиться два и более раза в три года. Готовность теплоснабжающих организаций, теплосетевых организаций, потребителей тепловой энергии, а также муниципальных образований к отопительному периоду проверяется ежегодно.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Срок проведения проверки не может превышать двадцать рабочих дней. Общий срок проведения плановых выездных проверок в отношении одного субъекта малого предпринимательства не может превышать пятьдесят часов, для микропредприятия - пятнадцать часов в год. Этот срок может быть продлён не более чем на двадцать рабочих дней (в отношении малых предприятий, микропредприятий - не более чем на пятнадцать часов) в исключительных случаях, связанных с необходимостью проведения исследований, испытаний, экспертиз и расследований.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Основанием для проведения внеплановой проверки является: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 ранее выданного им предписания об устранении выявленных нарушений;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2) поступление в органы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возникновение угрозы причинения вреда или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подлежат согласованию с органами прокуратуры</w:t>
      </w:r>
      <w:r>
        <w:rPr>
          <w:rFonts w:ascii="Times New Roman" w:hAnsi="Times New Roman" w:eastAsia="Times New Roman" w:cs="Times New Roman"/>
          <w:sz w:val="24"/>
          <w:szCs w:val="24"/>
        </w:rPr>
        <w:t>);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нарушение прав потребителей (в случае обращения граждан, права которых нарушены);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Федерации.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Юридическое лицо, индивидуальный предприниматель уведомляются органом контроля о проведении плановой проверки не позднее чем за три рабочих дня до ее начала.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 проведении внеплановой выездной проверки (кроме внеплановой выездных проверок, согласованных с прокурором и проверок на предмет соблюдения требований ст.11 Федерального закона от 26.07.2006 №135-ФЗ «О защите конкуренции») юридическое лицо, индивидуальный предприниматель уведомляются органом контроля не менее чем за двадцать четыре часа до начала ее проведения любым доступным способом.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Куда обратиться, если Вы полагаете, что при проверке нарушен закон?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Если Вы полагаете, что при проведении проверки должностные лица органа контроля своими действиями (бездействием) нарушают Ваши права, Вы вправе их обжаловать и обратиться с соответствующим заявлением: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- в Арбитражный суд Новгородской области </w:t>
      </w:r>
      <w:r>
        <w:rPr>
          <w:rFonts w:ascii="Times New Roman" w:hAnsi="Times New Roman" w:eastAsia="Times New Roman" w:cs="Times New Roman"/>
          <w:sz w:val="24"/>
          <w:szCs w:val="24"/>
        </w:rPr>
        <w:t>(по адресу: г.Великий Новгород, ул. Михайлова, д.25)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- к вышестоящему должностному лицу органа государственного контроля (надзора), муниципального контроля;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- в органы прокуратуры по месту нахождения органа контроля. 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прокуратуре Новгородской области жалобу можно подать непосредственно на приёме у старшего помощника прокурора по рассмотрению писем и приёму граждан, по почте (173001 Великий Новгород, ул. Новолучанская, 11) или через Интернет-приёмную на официальном сайте прокуратуры Новгородской области в сети «Интернет»: </w:t>
      </w:r>
      <w:r>
        <w:fldChar w:fldCharType="begin"/>
      </w:r>
      <w:r>
        <w:instrText xml:space="preserve"> HYPERLINK "http://procuratura.nov.ru/"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t>http://procuratura.nov.ru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u w:val="single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Помните, что с жалобой не следует тянуть и дожидаться окончания проверки и составления акта проверки, так как своевременное пресечение нарушений контролерами позволит предотвратить принятие к Вам необоснованных мер принуждения.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Узнать, включено ли предприятие в план проверок на текущий год можно на официальном сайте Генеральной прокуратуры Российской Федерации, официальном сайте прокуратуры субъекта Российской Федерации, а также на официальном сайте соответствующего органа контроля в сети «Интернет». 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Как вести себя, если к Вам пришел контролёр?</w:t>
      </w:r>
      <w:r>
        <w:rPr>
          <w:rFonts w:ascii="Times New Roman" w:hAnsi="Times New Roman" w:eastAsia="Times New Roman" w:cs="Times New Roman"/>
          <w:sz w:val="24"/>
          <w:szCs w:val="24"/>
        </w:rPr>
        <w:t> 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первую очередь необходимо знать, что при проведении проверок должностные лица органов контроля не вправе осуществлять плановую или внеплановую выездную проверку в Ваше отсутствие или в отсутствие Вашего представителя. Исключение составляют случаи проведения проверки по основанию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чрезвычайных ситуаций природного и техногенного характера.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Выездная проверка начинается с предъявления проверяющими лицами служебного удостоверения. Проверка должна проводиться тем должностным лицом, которое указано в распоряжении о проведении проверки, с которым Вас обязаны ознакомить и вручить под роспись копию.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Перед проверкой Вас должны ознакомить: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 документом о согласовании ее проведения с органом прокуратуры (если такое согласование требуется)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 полномочиями проводящих проверку лиц, целями, задачами, основаниями проведения проверки, видами и объемом мероприятий по контролю, составом экспертов, представителями экспертных организаций, привлекаемых к проверке, со сроками и с условиями ее проведения.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Вы также вправе ознакомиться с положениями административного регламента органа контроля (при его наличии), в соответствии с которым проводится проверка.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Внимательно изучите выданную Вам копию распоряжения (приказа) о проведении проверки. В нем должны быть указаны цели, задачи, предмет и срок проведения проверки, даты начала и окончания, а также правовые основания проведения проверки, а также перечислены все мероприятия по контролю, запланированные контролирующим органом (например, обследование территории, помещений, оборудования, отбор образцов, проведение их исследования), документы, которые Вы должны представить контролерам в ходе проверки.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закону Вы обязаны предоставить проводящим проверку должностным лицам возможность ознакомиться с перечисленными в распоряжении документами, а также обеспечить доступ проводящих проверку должностных лиц и участвующих в ней экспертов, на территорию, в используемые здания, и помещения, к оборудованию, транспортным средствам и перевозимым грузам.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 проведении проверки должностные лица контролирующих органов не вправе проверять выполнение обязательных требований, если такие требования не относятся к полномочиям проверяющих; требовать представления документов, информации, образцов продукции, проб обследования различных объектов, если они не являются объектами (предметом) проверки, а также изымать оригиналы таких документов;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протоколов; осуществлять выдачу юридическим лицам, индивидуальным предпринимателям предписаний или предложений о проведении за их счет мероприятий по контролю.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окончании проверки Вы вправе ознакомиться с результатами проверки и указать в акте проверки о своем согласии или несогласии с ними.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течение пятнадцати дней с даты получения акта Вы вправе представить в орган контроля в письменной форме свои возражения, приложив подтверждающие документы.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ВАЖНО: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Из сферы действия Федерального закона №294-ФЗ исключены: контроль на финансовых рынках; страховой надзор; контроль за соблюдением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терроризма; финансово-бюджетный контроль и надзор; налоговый контроль; оперативно-розыскные мероприятия, производство дознания, предварительного следствия; государственного контроля в пунктах пропуска через государственную границу Российской Федерации; валютный контроль; расследование причин инфекционных и массовых неинфекционных заболеваний или отравлений, несчастных случаев на производстве, прокурорский надзор.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713AF"/>
    <w:multiLevelType w:val="multilevel"/>
    <w:tmpl w:val="1FE713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04670CD"/>
    <w:multiLevelType w:val="multilevel"/>
    <w:tmpl w:val="404670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8FF24B0"/>
    <w:multiLevelType w:val="multilevel"/>
    <w:tmpl w:val="78FF24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7D"/>
    <w:rsid w:val="0021587D"/>
    <w:rsid w:val="003250AA"/>
    <w:rsid w:val="517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1667</Words>
  <Characters>9502</Characters>
  <Lines>79</Lines>
  <Paragraphs>22</Paragraphs>
  <TotalTime>1</TotalTime>
  <ScaleCrop>false</ScaleCrop>
  <LinksUpToDate>false</LinksUpToDate>
  <CharactersWithSpaces>11147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2016-11-29T06:53:00Z</dcterms:created>
  <dc:creator>Buch_user</dc:creator>
  <cp:lastModifiedBy>Взвад</cp:lastModifiedBy>
  <dcterms:modified xsi:type="dcterms:W3CDTF">2023-03-09T12:56:32Z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E2D0AC02026F43E6BD8977D53D159307</vt:lpwstr>
  </property>
</Properties>
</file>