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9A74F3" w14:textId="77777777" w:rsidR="00D706E6" w:rsidRDefault="003239D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7996EE" wp14:editId="699FF243">
            <wp:extent cx="1028700" cy="868680"/>
            <wp:effectExtent l="0" t="0" r="762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55190" w14:textId="77777777" w:rsidR="00D706E6" w:rsidRDefault="0032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196DF7F" w14:textId="77777777" w:rsidR="00D706E6" w:rsidRDefault="0032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7408F156" w14:textId="77777777" w:rsidR="00D706E6" w:rsidRDefault="0032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14:paraId="161F6728" w14:textId="77777777" w:rsidR="00D706E6" w:rsidRDefault="00D706E6">
      <w:pPr>
        <w:jc w:val="center"/>
        <w:rPr>
          <w:szCs w:val="29"/>
        </w:rPr>
      </w:pPr>
    </w:p>
    <w:p w14:paraId="4DC52732" w14:textId="77777777" w:rsidR="00D706E6" w:rsidRDefault="003239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1F7D95D0" w14:textId="77777777" w:rsidR="00D706E6" w:rsidRDefault="00D706E6">
      <w:pPr>
        <w:rPr>
          <w:sz w:val="40"/>
          <w:szCs w:val="40"/>
        </w:rPr>
      </w:pPr>
    </w:p>
    <w:p w14:paraId="2FE90E93" w14:textId="3B0EAC4A" w:rsidR="00D706E6" w:rsidRDefault="008E30B8" w:rsidP="0094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 w:rsidR="0055121F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5512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55121F">
        <w:rPr>
          <w:b/>
          <w:sz w:val="28"/>
          <w:szCs w:val="28"/>
        </w:rPr>
        <w:t>5</w:t>
      </w:r>
      <w:r w:rsidR="003239D4">
        <w:rPr>
          <w:b/>
          <w:sz w:val="28"/>
          <w:szCs w:val="28"/>
        </w:rPr>
        <w:t xml:space="preserve"> </w:t>
      </w:r>
      <w:r w:rsidR="00945F89">
        <w:rPr>
          <w:b/>
          <w:sz w:val="28"/>
          <w:szCs w:val="28"/>
        </w:rPr>
        <w:t xml:space="preserve"> </w:t>
      </w:r>
      <w:r w:rsidR="003239D4">
        <w:rPr>
          <w:b/>
          <w:sz w:val="28"/>
          <w:szCs w:val="28"/>
        </w:rPr>
        <w:t>№</w:t>
      </w:r>
      <w:proofErr w:type="gramEnd"/>
      <w:r w:rsidR="00A21393">
        <w:rPr>
          <w:b/>
          <w:sz w:val="28"/>
          <w:szCs w:val="28"/>
        </w:rPr>
        <w:t>4</w:t>
      </w:r>
      <w:r w:rsidR="0052543C">
        <w:rPr>
          <w:b/>
          <w:sz w:val="28"/>
          <w:szCs w:val="28"/>
        </w:rPr>
        <w:t>7</w:t>
      </w:r>
    </w:p>
    <w:p w14:paraId="1AE0F838" w14:textId="77777777" w:rsidR="00D706E6" w:rsidRDefault="003239D4" w:rsidP="00945F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p w14:paraId="439F3584" w14:textId="77777777" w:rsidR="00D706E6" w:rsidRDefault="00D706E6">
      <w:pPr>
        <w:jc w:val="both"/>
        <w:rPr>
          <w:sz w:val="40"/>
          <w:szCs w:val="4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30"/>
      </w:tblGrid>
      <w:tr w:rsidR="00D706E6" w14:paraId="78B49272" w14:textId="77777777" w:rsidTr="00945F89">
        <w:trPr>
          <w:trHeight w:val="1738"/>
          <w:jc w:val="center"/>
        </w:trPr>
        <w:tc>
          <w:tcPr>
            <w:tcW w:w="8830" w:type="dxa"/>
          </w:tcPr>
          <w:p w14:paraId="1F401C70" w14:textId="798FB93E" w:rsidR="00945F89" w:rsidRDefault="003239D4" w:rsidP="00945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публичных слушаний по проекту решения Совета депутатов </w:t>
            </w:r>
            <w:proofErr w:type="spellStart"/>
            <w:r>
              <w:rPr>
                <w:b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14:paraId="4DD4D322" w14:textId="7500C0E0" w:rsidR="00D706E6" w:rsidRDefault="003239D4" w:rsidP="00945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отчета об исполнении бюджета </w:t>
            </w:r>
            <w:proofErr w:type="spellStart"/>
            <w:r>
              <w:rPr>
                <w:b/>
                <w:sz w:val="28"/>
                <w:szCs w:val="28"/>
              </w:rPr>
              <w:t>Наговс</w:t>
            </w:r>
            <w:r w:rsidR="008E30B8">
              <w:rPr>
                <w:b/>
                <w:sz w:val="28"/>
                <w:szCs w:val="28"/>
              </w:rPr>
              <w:t>кого</w:t>
            </w:r>
            <w:proofErr w:type="spellEnd"/>
            <w:r w:rsidR="008E30B8">
              <w:rPr>
                <w:b/>
                <w:sz w:val="28"/>
                <w:szCs w:val="28"/>
              </w:rPr>
              <w:t xml:space="preserve"> сельского поселения за 202</w:t>
            </w:r>
            <w:r w:rsidR="0055121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14:paraId="6C87C72F" w14:textId="77777777" w:rsidR="00D706E6" w:rsidRDefault="0032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выявления общественного мнения о решениях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бюджетных правоотношений, руководствуясь пунктом 46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04.12.2013 № 164,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FF14F4F" w14:textId="77777777" w:rsidR="00D706E6" w:rsidRDefault="003239D4" w:rsidP="008E30B8">
      <w:pPr>
        <w:pStyle w:val="a3"/>
        <w:spacing w:before="0"/>
        <w:ind w:firstLineChars="200" w:firstLine="5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14:paraId="577C5FA4" w14:textId="0CEAEEF9" w:rsidR="00D706E6" w:rsidRDefault="0036195D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A21393">
        <w:rPr>
          <w:sz w:val="28"/>
          <w:szCs w:val="28"/>
        </w:rPr>
        <w:t>2</w:t>
      </w:r>
      <w:r w:rsidR="0055121F">
        <w:rPr>
          <w:sz w:val="28"/>
          <w:szCs w:val="28"/>
        </w:rPr>
        <w:t>1</w:t>
      </w:r>
      <w:r w:rsidR="008E30B8">
        <w:rPr>
          <w:sz w:val="28"/>
          <w:szCs w:val="28"/>
        </w:rPr>
        <w:t xml:space="preserve"> апреля 202</w:t>
      </w:r>
      <w:r w:rsidR="0055121F">
        <w:rPr>
          <w:sz w:val="28"/>
          <w:szCs w:val="28"/>
        </w:rPr>
        <w:t>5</w:t>
      </w:r>
      <w:r w:rsidR="003239D4">
        <w:rPr>
          <w:sz w:val="28"/>
          <w:szCs w:val="28"/>
        </w:rPr>
        <w:t xml:space="preserve"> года в 14.30 в здании Администрации </w:t>
      </w:r>
      <w:proofErr w:type="spellStart"/>
      <w:r w:rsidR="003239D4">
        <w:rPr>
          <w:sz w:val="28"/>
          <w:szCs w:val="28"/>
        </w:rPr>
        <w:t>Наговского</w:t>
      </w:r>
      <w:proofErr w:type="spellEnd"/>
      <w:r w:rsidR="003239D4">
        <w:rPr>
          <w:sz w:val="28"/>
          <w:szCs w:val="28"/>
        </w:rPr>
        <w:t xml:space="preserve"> сельского поселения публичные слушания по проекту решения Совета депутатов </w:t>
      </w:r>
      <w:proofErr w:type="spellStart"/>
      <w:r w:rsidR="003239D4">
        <w:rPr>
          <w:sz w:val="28"/>
          <w:szCs w:val="28"/>
        </w:rPr>
        <w:t>Наговского</w:t>
      </w:r>
      <w:proofErr w:type="spellEnd"/>
      <w:r w:rsidR="003239D4">
        <w:rPr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 w:rsidR="003239D4">
        <w:rPr>
          <w:sz w:val="28"/>
          <w:szCs w:val="28"/>
        </w:rPr>
        <w:t>Наговс</w:t>
      </w:r>
      <w:r w:rsidR="008E30B8">
        <w:rPr>
          <w:sz w:val="28"/>
          <w:szCs w:val="28"/>
        </w:rPr>
        <w:t>кого</w:t>
      </w:r>
      <w:proofErr w:type="spellEnd"/>
      <w:r w:rsidR="008E30B8">
        <w:rPr>
          <w:sz w:val="28"/>
          <w:szCs w:val="28"/>
        </w:rPr>
        <w:t xml:space="preserve"> сельского поселения за 202</w:t>
      </w:r>
      <w:r w:rsidR="0055121F">
        <w:rPr>
          <w:sz w:val="28"/>
          <w:szCs w:val="28"/>
        </w:rPr>
        <w:t>4</w:t>
      </w:r>
      <w:r w:rsidR="003239D4">
        <w:rPr>
          <w:sz w:val="28"/>
          <w:szCs w:val="28"/>
        </w:rPr>
        <w:t xml:space="preserve"> год».</w:t>
      </w:r>
    </w:p>
    <w:p w14:paraId="596DFD87" w14:textId="77777777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специалисту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Степановой Е.Н. обеспечить:</w:t>
      </w:r>
    </w:p>
    <w:p w14:paraId="6BA413E9" w14:textId="1FCE3015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Возможность ознакомления заинтересованных лиц с проектом решения Совета депутатов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>
        <w:rPr>
          <w:sz w:val="28"/>
          <w:szCs w:val="28"/>
        </w:rPr>
        <w:t>Наговс</w:t>
      </w:r>
      <w:r w:rsidR="008E30B8">
        <w:rPr>
          <w:sz w:val="28"/>
          <w:szCs w:val="28"/>
        </w:rPr>
        <w:t>кого</w:t>
      </w:r>
      <w:proofErr w:type="spellEnd"/>
      <w:r w:rsidR="008E30B8">
        <w:rPr>
          <w:sz w:val="28"/>
          <w:szCs w:val="28"/>
        </w:rPr>
        <w:t xml:space="preserve"> сельского поселения за </w:t>
      </w:r>
      <w:r w:rsidR="00A21393">
        <w:rPr>
          <w:sz w:val="28"/>
          <w:szCs w:val="28"/>
        </w:rPr>
        <w:t>202</w:t>
      </w:r>
      <w:r w:rsidR="0055121F">
        <w:rPr>
          <w:sz w:val="28"/>
          <w:szCs w:val="28"/>
        </w:rPr>
        <w:t>4</w:t>
      </w:r>
      <w:r w:rsidR="00A21393">
        <w:rPr>
          <w:sz w:val="28"/>
          <w:szCs w:val="28"/>
        </w:rPr>
        <w:t xml:space="preserve"> </w:t>
      </w:r>
      <w:r w:rsidR="0036195D">
        <w:rPr>
          <w:sz w:val="28"/>
          <w:szCs w:val="28"/>
        </w:rPr>
        <w:t xml:space="preserve">год» с </w:t>
      </w:r>
      <w:r w:rsidR="00A21393">
        <w:rPr>
          <w:sz w:val="28"/>
          <w:szCs w:val="28"/>
        </w:rPr>
        <w:t>0</w:t>
      </w:r>
      <w:r w:rsidR="005512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2139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36195D">
        <w:rPr>
          <w:sz w:val="28"/>
          <w:szCs w:val="28"/>
        </w:rPr>
        <w:t>202</w:t>
      </w:r>
      <w:r w:rsidR="0055121F">
        <w:rPr>
          <w:sz w:val="28"/>
          <w:szCs w:val="28"/>
        </w:rPr>
        <w:t>5</w:t>
      </w:r>
      <w:r w:rsidR="00361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рабочие дни: с 8.00 до 12.00 и с 13.00 до 16.00 по адресу: Новгородская область, Старорусский район, д. </w:t>
      </w:r>
      <w:proofErr w:type="spellStart"/>
      <w:r>
        <w:rPr>
          <w:sz w:val="28"/>
          <w:szCs w:val="28"/>
        </w:rPr>
        <w:t>Нагово</w:t>
      </w:r>
      <w:proofErr w:type="spellEnd"/>
      <w:r>
        <w:rPr>
          <w:sz w:val="28"/>
          <w:szCs w:val="28"/>
        </w:rPr>
        <w:t>, ул. Школьная, д.3;</w:t>
      </w:r>
    </w:p>
    <w:p w14:paraId="109CB2C1" w14:textId="77777777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2.2. Размещение указанного проекта в периодическом печатном издании - муниципальной газете «</w:t>
      </w:r>
      <w:proofErr w:type="spellStart"/>
      <w:r>
        <w:rPr>
          <w:sz w:val="28"/>
          <w:szCs w:val="28"/>
        </w:rPr>
        <w:t>Наговский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(www.adm</w:t>
      </w:r>
      <w:proofErr w:type="spellStart"/>
      <w:r>
        <w:rPr>
          <w:sz w:val="28"/>
          <w:szCs w:val="28"/>
          <w:lang w:val="en-US"/>
        </w:rPr>
        <w:t>nagovo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). </w:t>
      </w:r>
    </w:p>
    <w:p w14:paraId="6682592C" w14:textId="77777777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Ответственность за проведение публичных слушаний возложить на главного специалиста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Степанову Е.Н.</w:t>
      </w:r>
    </w:p>
    <w:p w14:paraId="31A3DCA1" w14:textId="4BF7C702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председательствующим на публичных слушаниях по проекту решения Совета депутатов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>
        <w:rPr>
          <w:sz w:val="28"/>
          <w:szCs w:val="28"/>
        </w:rPr>
        <w:t>Наговс</w:t>
      </w:r>
      <w:r w:rsidR="008E30B8">
        <w:rPr>
          <w:sz w:val="28"/>
          <w:szCs w:val="28"/>
        </w:rPr>
        <w:t>кого</w:t>
      </w:r>
      <w:proofErr w:type="spellEnd"/>
      <w:r w:rsidR="008E30B8">
        <w:rPr>
          <w:sz w:val="28"/>
          <w:szCs w:val="28"/>
        </w:rPr>
        <w:t xml:space="preserve"> сельского поселения за 202</w:t>
      </w:r>
      <w:r w:rsidR="0055121F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главного специалиста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Степанову Е.Н.</w:t>
      </w:r>
    </w:p>
    <w:p w14:paraId="7653D8B0" w14:textId="77777777" w:rsidR="00D706E6" w:rsidRDefault="003239D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5. Опубликовать настоящее постановление в газете «</w:t>
      </w:r>
      <w:proofErr w:type="spellStart"/>
      <w:r>
        <w:rPr>
          <w:sz w:val="28"/>
          <w:szCs w:val="28"/>
        </w:rPr>
        <w:t>Наговский</w:t>
      </w:r>
      <w:proofErr w:type="spellEnd"/>
      <w:r>
        <w:rPr>
          <w:sz w:val="28"/>
          <w:szCs w:val="28"/>
        </w:rPr>
        <w:t xml:space="preserve"> вестник» и </w:t>
      </w:r>
      <w:proofErr w:type="gramStart"/>
      <w:r>
        <w:rPr>
          <w:sz w:val="28"/>
          <w:szCs w:val="28"/>
        </w:rPr>
        <w:t>разместить  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14:paraId="09ACCDBA" w14:textId="77777777" w:rsidR="00D706E6" w:rsidRDefault="00D706E6">
      <w:pPr>
        <w:rPr>
          <w:sz w:val="32"/>
          <w:szCs w:val="32"/>
        </w:rPr>
      </w:pPr>
    </w:p>
    <w:p w14:paraId="455D20BA" w14:textId="77777777" w:rsidR="00D706E6" w:rsidRDefault="00D706E6">
      <w:pPr>
        <w:rPr>
          <w:sz w:val="32"/>
          <w:szCs w:val="32"/>
        </w:rPr>
      </w:pPr>
    </w:p>
    <w:p w14:paraId="20BD5657" w14:textId="77777777" w:rsidR="00D706E6" w:rsidRDefault="0032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14:paraId="1AA6081F" w14:textId="56F9203D" w:rsidR="00D706E6" w:rsidRDefault="003239D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</w:t>
      </w:r>
      <w:r w:rsidR="0055121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В.В. </w:t>
      </w:r>
      <w:proofErr w:type="spellStart"/>
      <w:r>
        <w:rPr>
          <w:b/>
          <w:sz w:val="28"/>
          <w:szCs w:val="28"/>
        </w:rPr>
        <w:t>Бучацкий</w:t>
      </w:r>
      <w:proofErr w:type="spellEnd"/>
    </w:p>
    <w:p w14:paraId="6E924FCC" w14:textId="77777777" w:rsidR="00D706E6" w:rsidRDefault="00D706E6"/>
    <w:p w14:paraId="7E0C2A56" w14:textId="77777777" w:rsidR="00D706E6" w:rsidRDefault="00D706E6"/>
    <w:p w14:paraId="33C10E5E" w14:textId="77777777" w:rsidR="00D706E6" w:rsidRDefault="00D706E6"/>
    <w:p w14:paraId="1050FFFF" w14:textId="77777777" w:rsidR="00D706E6" w:rsidRDefault="00D706E6"/>
    <w:sectPr w:rsidR="00D706E6" w:rsidSect="00D7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C5A1" w14:textId="77777777" w:rsidR="00E51703" w:rsidRDefault="00E51703">
      <w:r>
        <w:separator/>
      </w:r>
    </w:p>
  </w:endnote>
  <w:endnote w:type="continuationSeparator" w:id="0">
    <w:p w14:paraId="74C9C5F7" w14:textId="77777777" w:rsidR="00E51703" w:rsidRDefault="00E5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7FD" w14:textId="77777777" w:rsidR="00E51703" w:rsidRDefault="00E51703">
      <w:r>
        <w:separator/>
      </w:r>
    </w:p>
  </w:footnote>
  <w:footnote w:type="continuationSeparator" w:id="0">
    <w:p w14:paraId="2E0E546D" w14:textId="77777777" w:rsidR="00E51703" w:rsidRDefault="00E51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37B2"/>
    <w:rsid w:val="000C5610"/>
    <w:rsid w:val="000E6552"/>
    <w:rsid w:val="000F3A4F"/>
    <w:rsid w:val="000F59AC"/>
    <w:rsid w:val="001364FE"/>
    <w:rsid w:val="001368DD"/>
    <w:rsid w:val="00140DB6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239D4"/>
    <w:rsid w:val="0033518C"/>
    <w:rsid w:val="003437C2"/>
    <w:rsid w:val="0036195D"/>
    <w:rsid w:val="00377186"/>
    <w:rsid w:val="003A1C03"/>
    <w:rsid w:val="00414627"/>
    <w:rsid w:val="00425D63"/>
    <w:rsid w:val="0042620A"/>
    <w:rsid w:val="004643D8"/>
    <w:rsid w:val="00497C24"/>
    <w:rsid w:val="004C7BA5"/>
    <w:rsid w:val="004E7628"/>
    <w:rsid w:val="004F48F2"/>
    <w:rsid w:val="005149B1"/>
    <w:rsid w:val="0052543C"/>
    <w:rsid w:val="0055121F"/>
    <w:rsid w:val="005647F2"/>
    <w:rsid w:val="005662D1"/>
    <w:rsid w:val="00573A09"/>
    <w:rsid w:val="005A4526"/>
    <w:rsid w:val="005C1B16"/>
    <w:rsid w:val="005D6451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B1706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30B8"/>
    <w:rsid w:val="008E6C4B"/>
    <w:rsid w:val="008F18C0"/>
    <w:rsid w:val="00907648"/>
    <w:rsid w:val="00930FDE"/>
    <w:rsid w:val="00945F89"/>
    <w:rsid w:val="009654FD"/>
    <w:rsid w:val="00984C93"/>
    <w:rsid w:val="00987CE1"/>
    <w:rsid w:val="0099405C"/>
    <w:rsid w:val="009C600F"/>
    <w:rsid w:val="009D3723"/>
    <w:rsid w:val="009E04F2"/>
    <w:rsid w:val="00A03B7B"/>
    <w:rsid w:val="00A200C9"/>
    <w:rsid w:val="00A21393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76F59"/>
    <w:rsid w:val="00BB7C2B"/>
    <w:rsid w:val="00BC1664"/>
    <w:rsid w:val="00BC2546"/>
    <w:rsid w:val="00C05085"/>
    <w:rsid w:val="00C1593D"/>
    <w:rsid w:val="00C56C7E"/>
    <w:rsid w:val="00C7335B"/>
    <w:rsid w:val="00C776A4"/>
    <w:rsid w:val="00C92D07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706E6"/>
    <w:rsid w:val="00D92BB7"/>
    <w:rsid w:val="00DC76D2"/>
    <w:rsid w:val="00DD30ED"/>
    <w:rsid w:val="00E51703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6B0F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3EF6E"/>
  <w15:docId w15:val="{E45731AF-FC6F-4C27-A17A-CD222BE5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06E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706E6"/>
    <w:pPr>
      <w:spacing w:before="280" w:after="280"/>
    </w:pPr>
  </w:style>
  <w:style w:type="paragraph" w:customStyle="1" w:styleId="ConsPlusNormal">
    <w:name w:val="ConsPlusNormal"/>
    <w:qFormat/>
    <w:rsid w:val="00D706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rsid w:val="008E3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30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2024-04-25T11:49:00Z</cp:lastPrinted>
  <dcterms:created xsi:type="dcterms:W3CDTF">2018-04-10T05:36:00Z</dcterms:created>
  <dcterms:modified xsi:type="dcterms:W3CDTF">2025-03-31T12:13:00Z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