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114300" distR="114300">
            <wp:extent cx="752475" cy="809625"/>
            <wp:effectExtent l="0" t="0" r="9525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Rot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НАГОВСКОГО</w:t>
      </w:r>
      <w:r>
        <w:rPr>
          <w:b/>
          <w:sz w:val="28"/>
          <w:szCs w:val="28"/>
        </w:rPr>
        <w:t xml:space="preserve">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29.03.2021      №30                  </w:t>
      </w:r>
      <w:r>
        <w:rPr>
          <w:b/>
          <w:sz w:val="28"/>
          <w:szCs w:val="28"/>
        </w:rPr>
        <w:t xml:space="preserve"> </w:t>
      </w:r>
    </w:p>
    <w:p>
      <w:pPr>
        <w:spacing w:after="48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д. </w:t>
      </w:r>
      <w:r>
        <w:rPr>
          <w:sz w:val="28"/>
          <w:szCs w:val="28"/>
          <w:lang w:val="ru-RU"/>
        </w:rPr>
        <w:t>Нагово</w:t>
      </w:r>
      <w:bookmarkStart w:id="1" w:name="_GoBack"/>
      <w:bookmarkEnd w:id="1"/>
    </w:p>
    <w:tbl>
      <w:tblPr>
        <w:tblStyle w:val="3"/>
        <w:tblW w:w="5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0"/>
      </w:tblGrid>
      <w:tr>
        <w:tblPrEx>
          <w:tblLayout w:type="fixed"/>
        </w:tblPrEx>
        <w:trPr>
          <w:trHeight w:val="2909" w:hRule="atLeast"/>
        </w:trPr>
        <w:tc>
          <w:tcPr>
            <w:tcW w:w="5440" w:type="dxa"/>
            <w:vAlign w:val="top"/>
          </w:tcPr>
          <w:p>
            <w:pPr>
              <w:spacing w:after="480"/>
              <w:jc w:val="both"/>
              <w:rPr>
                <w:rFonts w:eastAsia="SimSun"/>
                <w:b/>
                <w:sz w:val="28"/>
                <w:szCs w:val="24"/>
              </w:rPr>
            </w:pPr>
            <w:r>
              <w:rPr>
                <w:rFonts w:eastAsia="SimSun"/>
                <w:b/>
                <w:sz w:val="28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b/>
                <w:bCs/>
                <w:sz w:val="28"/>
                <w:szCs w:val="28"/>
              </w:rPr>
              <w:t>Прекращения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</w:t>
            </w:r>
          </w:p>
        </w:tc>
      </w:tr>
    </w:tbl>
    <w:p>
      <w:pPr>
        <w:widowControl/>
        <w:suppressAutoHyphens w:val="0"/>
        <w:autoSpaceDE/>
        <w:ind w:firstLine="700" w:firstLineChars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соответствии с Федеральным законом от 27 июля 2010 года</w:t>
      </w:r>
      <w:r>
        <w:rPr>
          <w:sz w:val="28"/>
          <w:szCs w:val="28"/>
          <w:lang w:val="en-US" w:eastAsia="zh-CN"/>
        </w:rPr>
        <w:t> </w:t>
      </w:r>
      <w:r>
        <w:rPr>
          <w:sz w:val="28"/>
          <w:szCs w:val="28"/>
          <w:lang w:eastAsia="zh-CN"/>
        </w:rPr>
        <w:t xml:space="preserve">№ 210-ФЗ «Об организации предоставления государственных и муниципальных услуг», типовым административным регламентом предоставления муниципальной услуги 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разграничена», утвержденным </w:t>
      </w:r>
      <w:r>
        <w:rPr>
          <w:rFonts w:eastAsia="Tahoma"/>
          <w:sz w:val="28"/>
          <w:szCs w:val="28"/>
          <w:lang w:eastAsia="zh-CN"/>
        </w:rPr>
        <w:t>протоколом заседания комиссии по повышению качества и доступности предоставления государственных и муниципальных услуг в Новгородской области от 30.12.2019 № 4</w:t>
      </w:r>
      <w:r>
        <w:rPr>
          <w:sz w:val="28"/>
          <w:szCs w:val="28"/>
          <w:lang w:eastAsia="zh-CN"/>
        </w:rPr>
        <w:t xml:space="preserve">, Администрация </w:t>
      </w:r>
      <w:r>
        <w:rPr>
          <w:sz w:val="28"/>
          <w:szCs w:val="28"/>
          <w:lang w:val="ru-RU" w:eastAsia="zh-CN"/>
        </w:rPr>
        <w:t>Наговского</w:t>
      </w:r>
      <w:r>
        <w:rPr>
          <w:sz w:val="28"/>
          <w:szCs w:val="28"/>
          <w:lang w:eastAsia="zh-CN"/>
        </w:rPr>
        <w:t xml:space="preserve"> сельского поселения</w:t>
      </w: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  <w:lang w:eastAsia="ru-RU"/>
        </w:rPr>
        <w:t>ПОСТАНОВЛЯЕТ:</w:t>
      </w: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numPr>
          <w:ilvl w:val="0"/>
          <w:numId w:val="1"/>
        </w:numPr>
        <w:suppressAutoHyphens w:val="0"/>
        <w:autoSpaceDE/>
        <w:autoSpaceDN w:val="0"/>
        <w:adjustRightInd w:val="0"/>
        <w:ind w:left="200" w:hanging="200"/>
        <w:jc w:val="both"/>
        <w:outlineLvl w:val="1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Утвердить прилагаемый </w:t>
      </w:r>
      <w:r>
        <w:rPr>
          <w:rFonts w:eastAsia="SimSun"/>
          <w:bCs/>
          <w:sz w:val="28"/>
          <w:szCs w:val="24"/>
        </w:rPr>
        <w:t>Административный регламент по предоставлению муниципальной улуги «</w:t>
      </w:r>
      <w:r>
        <w:rPr>
          <w:rFonts w:ascii="Times New Roman CYR" w:hAnsi="Times New Roman CYR"/>
          <w:bCs/>
          <w:sz w:val="28"/>
          <w:szCs w:val="28"/>
          <w:lang w:eastAsia="ru-RU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собственности».</w:t>
      </w:r>
      <w:r>
        <w:rPr>
          <w:rFonts w:eastAsia="SimSun"/>
          <w:bCs/>
          <w:sz w:val="28"/>
          <w:szCs w:val="24"/>
        </w:rPr>
        <w:t xml:space="preserve"> </w:t>
      </w:r>
    </w:p>
    <w:p>
      <w:pPr>
        <w:widowControl/>
        <w:numPr>
          <w:ilvl w:val="0"/>
          <w:numId w:val="1"/>
        </w:numPr>
        <w:suppressAutoHyphens w:val="0"/>
        <w:autoSpaceDE/>
        <w:autoSpaceDN w:val="0"/>
        <w:adjustRightInd w:val="0"/>
        <w:ind w:left="200" w:hanging="200"/>
        <w:jc w:val="both"/>
        <w:outlineLvl w:val="1"/>
        <w:rPr>
          <w:sz w:val="28"/>
          <w:szCs w:val="24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Признать утратившим силу постановление Администрации Наговского сельского поселения от </w:t>
      </w:r>
      <w:r>
        <w:rPr>
          <w:rFonts w:hint="default" w:ascii="Times New Roman CYR" w:hAnsi="Times New Roman CYR"/>
          <w:sz w:val="28"/>
          <w:szCs w:val="28"/>
          <w:lang w:val="en-US" w:eastAsia="ru-RU"/>
        </w:rPr>
        <w:t>21.04.2016</w:t>
      </w:r>
      <w:r>
        <w:rPr>
          <w:rFonts w:ascii="Times New Roman CYR" w:hAnsi="Times New Roman CYR"/>
          <w:sz w:val="28"/>
          <w:szCs w:val="28"/>
          <w:lang w:eastAsia="ru-RU"/>
        </w:rPr>
        <w:t xml:space="preserve"> № </w:t>
      </w:r>
      <w:r>
        <w:rPr>
          <w:rFonts w:hint="default" w:ascii="Times New Roman CYR" w:hAnsi="Times New Roman CYR"/>
          <w:sz w:val="28"/>
          <w:szCs w:val="28"/>
          <w:lang w:val="en-US" w:eastAsia="ru-RU"/>
        </w:rPr>
        <w:t>82</w:t>
      </w:r>
      <w:r>
        <w:rPr>
          <w:rFonts w:ascii="Times New Roman CYR" w:hAnsi="Times New Roman CYR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«Прекращение прав на земельные участки»».</w:t>
      </w:r>
    </w:p>
    <w:p>
      <w:pPr>
        <w:widowControl/>
        <w:numPr>
          <w:ilvl w:val="0"/>
          <w:numId w:val="1"/>
        </w:numPr>
        <w:suppressAutoHyphens w:val="0"/>
        <w:autoSpaceDE/>
        <w:autoSpaceDN w:val="0"/>
        <w:adjustRightInd w:val="0"/>
        <w:ind w:left="200" w:hanging="200"/>
        <w:jc w:val="both"/>
        <w:outlineLvl w:val="1"/>
        <w:rPr>
          <w:sz w:val="28"/>
          <w:szCs w:val="24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>
      <w:pPr>
        <w:widowControl/>
        <w:numPr>
          <w:ilvl w:val="0"/>
          <w:numId w:val="1"/>
        </w:numPr>
        <w:suppressAutoHyphens w:val="0"/>
        <w:autoSpaceDE/>
        <w:autoSpaceDN w:val="0"/>
        <w:adjustRightInd w:val="0"/>
        <w:ind w:left="200" w:hanging="200"/>
        <w:jc w:val="both"/>
        <w:outlineLvl w:val="1"/>
        <w:rPr>
          <w:sz w:val="28"/>
          <w:szCs w:val="24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Опубликовать настоящее постановление в муниципальной газете «Наговский вестник» и разместить на официальном сайте Администрации Наговского сельского поселения в информационно -коммуникационной сети Интернет. </w:t>
      </w: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  <w:lang w:eastAsia="ru-RU"/>
        </w:rPr>
        <w:t xml:space="preserve">Глава администрации </w:t>
      </w: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en-US" w:eastAsia="ru-RU"/>
        </w:rPr>
      </w:pPr>
      <w:r>
        <w:rPr>
          <w:rFonts w:ascii="Times New Roman CYR" w:hAnsi="Times New Roman CYR"/>
          <w:b/>
          <w:sz w:val="28"/>
          <w:szCs w:val="28"/>
          <w:lang w:eastAsia="ru-RU"/>
        </w:rPr>
        <w:t>Наговского</w:t>
      </w:r>
      <w:r>
        <w:rPr>
          <w:rFonts w:ascii="Times New Roman CYR" w:hAnsi="Times New Roman CYR"/>
          <w:b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/>
          <w:b/>
          <w:sz w:val="28"/>
          <w:szCs w:val="28"/>
          <w:lang w:eastAsia="ru-RU"/>
        </w:rPr>
        <w:t xml:space="preserve">сельского поселения                                        </w:t>
      </w:r>
      <w:r>
        <w:rPr>
          <w:rFonts w:ascii="Times New Roman CYR" w:hAnsi="Times New Roman CYR"/>
          <w:b/>
          <w:sz w:val="28"/>
          <w:szCs w:val="28"/>
          <w:lang w:val="en-US" w:eastAsia="ru-RU"/>
        </w:rPr>
        <w:t xml:space="preserve">          </w:t>
      </w:r>
      <w:r>
        <w:rPr>
          <w:rFonts w:ascii="Times New Roman CYR" w:hAnsi="Times New Roman CYR"/>
          <w:b/>
          <w:sz w:val="28"/>
          <w:szCs w:val="28"/>
          <w:lang w:eastAsia="ru-RU"/>
        </w:rPr>
        <w:t xml:space="preserve">  В</w:t>
      </w:r>
      <w:r>
        <w:rPr>
          <w:rFonts w:hint="default" w:ascii="Times New Roman CYR" w:hAnsi="Times New Roman CYR"/>
          <w:b/>
          <w:sz w:val="28"/>
          <w:szCs w:val="28"/>
          <w:lang w:val="en-US" w:eastAsia="ru-RU"/>
        </w:rPr>
        <w:t>.В. Бучацкий</w:t>
      </w: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>
      <w:pPr>
        <w:widowControl/>
        <w:suppressAutoHyphens w:val="0"/>
        <w:autoSpaceDN w:val="0"/>
        <w:adjustRightInd w:val="0"/>
        <w:jc w:val="both"/>
        <w:outlineLvl w:val="1"/>
        <w:rPr>
          <w:b/>
          <w:sz w:val="28"/>
          <w:szCs w:val="24"/>
          <w:lang w:eastAsia="ru-RU"/>
        </w:rPr>
      </w:pPr>
    </w:p>
    <w:p>
      <w:pPr>
        <w:widowControl/>
        <w:suppressAutoHyphens w:val="0"/>
        <w:autoSpaceDE/>
        <w:spacing w:before="100" w:beforeAutospacing="1" w:line="120" w:lineRule="auto"/>
        <w:jc w:val="righ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УТВЕРЖДЕН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right"/>
        <w:textAlignment w:val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постановлением Администрации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right"/>
        <w:textAlignment w:val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val="ru-RU" w:eastAsia="zh-CN"/>
        </w:rPr>
        <w:t>Наговского</w:t>
      </w:r>
      <w:r>
        <w:rPr>
          <w:rFonts w:eastAsia="SimSun"/>
          <w:sz w:val="24"/>
          <w:szCs w:val="24"/>
          <w:lang w:eastAsia="zh-CN"/>
        </w:rPr>
        <w:t xml:space="preserve"> сельского поселения</w:t>
      </w:r>
    </w:p>
    <w:p>
      <w:pPr>
        <w:widowControl/>
        <w:suppressAutoHyphens w:val="0"/>
        <w:autoSpaceDE/>
        <w:spacing w:before="100" w:beforeAutospacing="1"/>
        <w:jc w:val="righ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от </w:t>
      </w:r>
      <w:r>
        <w:rPr>
          <w:rFonts w:hint="default" w:eastAsia="SimSun"/>
          <w:sz w:val="24"/>
          <w:szCs w:val="24"/>
          <w:lang w:val="ru-RU" w:eastAsia="zh-CN"/>
        </w:rPr>
        <w:t xml:space="preserve"> 29.03.2021    </w:t>
      </w:r>
      <w:r>
        <w:rPr>
          <w:rFonts w:eastAsia="SimSun"/>
          <w:sz w:val="24"/>
          <w:szCs w:val="24"/>
          <w:lang w:eastAsia="zh-CN"/>
        </w:rPr>
        <w:t xml:space="preserve"> №</w:t>
      </w:r>
      <w:r>
        <w:rPr>
          <w:rFonts w:eastAsia="SimSun"/>
          <w:sz w:val="24"/>
          <w:szCs w:val="24"/>
          <w:lang w:val="ru-RU" w:eastAsia="zh-CN"/>
        </w:rPr>
        <w:t>30</w:t>
      </w:r>
      <w:r>
        <w:rPr>
          <w:rFonts w:eastAsia="SimSun"/>
          <w:sz w:val="24"/>
          <w:szCs w:val="24"/>
          <w:lang w:eastAsia="zh-CN"/>
        </w:rPr>
        <w:t xml:space="preserve">        </w:t>
      </w:r>
    </w:p>
    <w:p>
      <w:pPr>
        <w:widowControl/>
        <w:suppressAutoHyphens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</w:p>
    <w:p>
      <w:pPr>
        <w:widowControl/>
        <w:suppressAutoHyphens w:val="0"/>
        <w:autoSpaceDE/>
        <w:jc w:val="center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>АДМИНИСТРАТИВНЫЙ РЕГЛАМЕНТ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br w:type="textWrapping"/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 предоставлению муниципальной услуги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br w:type="textWrapping"/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 </w:t>
      </w:r>
    </w:p>
    <w:p>
      <w:pPr>
        <w:widowControl/>
        <w:suppressAutoHyphens w:val="0"/>
        <w:autoSpaceDE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center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I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. ОБЩИЕ ПОЛОЖЕНИЯ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1.1. Предмет регулирования регламента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Настоящий административный регламент устанавливает сроки, состав и последовательность административных процедур (действий)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 xml:space="preserve">Администрации </w:t>
      </w:r>
      <w:r>
        <w:rPr>
          <w:rFonts w:eastAsia="Tahoma"/>
          <w:iCs/>
          <w:color w:val="000000"/>
          <w:sz w:val="28"/>
          <w:szCs w:val="28"/>
          <w:shd w:val="clear" w:color="auto" w:fill="FFFFFF"/>
          <w:lang w:val="ru-RU" w:eastAsia="zh-CN"/>
        </w:rPr>
        <w:t>Наговского</w:t>
      </w:r>
      <w:r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 xml:space="preserve"> сельского поселения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процессе прекращения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(далее – муниципальная услуга) при отказе землепользователя, землевладельца от принадлежащего им права на земельный участок, находящийся в муниципальной собственности (далее – земельный участок).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Настоящий административный регламент также устанавливает порядок взаимодействия между должностными лицами Администрации поселения (далее – Уполномоченный орган),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Понятия и термины, используемые в настоящем административном регламенте, применяются в тех же значениях, что и в Земельном кодексе Российской Федерации.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1.2. Круг заявителей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1.2.1. Заявителями муниципальной услуги, указанной в настоящем административном регламенте (далее - заявитель), являются 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землевладельцами и землепользователями соответствующих земельных участков.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1.2.2. С заявлением о предоставлении муниципальной услуги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>
      <w:pPr>
        <w:widowControl/>
        <w:suppressAutoHyphens w:val="0"/>
        <w:autoSpaceDE/>
        <w:jc w:val="both"/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1.3. Требования к порядку информирования о предоставлении муниципальной услуги 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1.3.1. Информация о порядке предоставления муниципальной услуги предоставляется:</w:t>
      </w:r>
    </w:p>
    <w:p>
      <w:pPr>
        <w:widowControl/>
        <w:suppressAutoHyphens w:val="0"/>
        <w:autoSpaceDE/>
        <w:jc w:val="both"/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1) посредством размещения информации, в том числе о месте нахождения, графике (режиме) работы Уполномоченного органа: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>
      <w:pPr>
        <w:widowControl/>
        <w:suppressAutoHyphens w:val="0"/>
        <w:autoSpaceDE/>
        <w:jc w:val="both"/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 информационных стендах в помещениях Уполномоченного органа;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многофункциональных центрах предоставления государственных и муниципальных услуг (далее – МФЦ).</w:t>
      </w:r>
    </w:p>
    <w:p>
      <w:pPr>
        <w:widowControl/>
        <w:numPr>
          <w:ilvl w:val="0"/>
          <w:numId w:val="2"/>
        </w:numPr>
        <w:suppressAutoHyphens w:val="0"/>
        <w:autoSpaceDE/>
        <w:jc w:val="both"/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 номеру телефона для справок должностным лицом Уполномоченного органа;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1.3.2. На информационных стендах Уполномоченного органа, его структурных подразделений, на официальном сайте Уполномоченного органа в сети «Интернет», 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федеральном реестре, в региональном реестре размещается информация: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1) место нахождения, почтовый адрес, график работы Уполномоченного органа;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4) порядок получения консультаций (справок).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 На едином портале, региональном портале размещаются: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1.3.3.2. Круг заявителей.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1.3.3.3. Срок предоставления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1.3.3.4. Стоимость предоставления муниципальной услуги и порядок оплаты.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1.3.3.6. Исчерпывающий перечень оснований для приостановления или отказа в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1.3.3.8. Образцы заполнения электронной формы заявления о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1.3.4. Посредством телефонной связи может предоставляться информация: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1) о месте нахождения и графике работы Уполномоченного органа;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2) о порядке предоставления муниципальной услуги;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3) о сроках предоставления муниципальной услуги;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4) об адресах официального сайта Уполномоченного органа.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1.3.5. При предоставлении муниципальной услуги в электронной форме заявителю направляется: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1.3.5.3. Уведомление о мотивированном отказе в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bookmarkStart w:id="0" w:name="_Toc206489247"/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t> </w:t>
      </w:r>
      <w:bookmarkEnd w:id="0"/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II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. СТАНДАРТ ПРЕДОСТАВЛЕНИЯ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2.1.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 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 Наименование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2.2. Наименование органа, предоставляющего муниципальную услугу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2.2.1. Муниципальная услуга предоставляется:</w:t>
      </w:r>
    </w:p>
    <w:p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>
        <w:rPr>
          <w:rFonts w:eastAsia="Tahoma"/>
          <w:i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 xml:space="preserve">Администрацией </w:t>
      </w:r>
      <w:r>
        <w:rPr>
          <w:rFonts w:eastAsia="Tahoma"/>
          <w:iCs/>
          <w:color w:val="000000"/>
          <w:sz w:val="28"/>
          <w:szCs w:val="28"/>
          <w:shd w:val="clear" w:color="auto" w:fill="FFFFFF"/>
          <w:lang w:val="ru-RU" w:eastAsia="zh-CN"/>
        </w:rPr>
        <w:t>Наговского</w:t>
      </w:r>
      <w:r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 xml:space="preserve"> сельского поселения;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МФЦ по месту жительства или пребывания заявителя - в части</w:t>
      </w:r>
      <w:r>
        <w:rPr>
          <w:rFonts w:eastAsia="Tahoma"/>
          <w:i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приема и (или) выдачи документов на предоставление муниципальной услуги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(при условии заключения соглашений о взаимодействии с МФЦ).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2.3.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 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 Описание результата предоставления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2.3.1. Окончательным результатом предоставления муниципальной услуги является: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решение о прекращении права постоянного (бессрочного) пользования земельным участком, права безвозмездного пользования или права пожизненного наследуемого владения земельным участком.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2.4. Срок предоставления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2.4.1. Максимальный срок предоставления муниципальной услуги составляет не более 15 календарных дней со дня поступления в Уполномоченный орган документов, указанных в пункте 2.6. настоящего административного регламента.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2.4.2. Результат предоставления муниципальной услуги выдается (направляется) заявителю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способом, указанным в заявлении: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решения, передачу документа в МФЦ для выдачи заявителю.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наличии технической возможности электронного взаимодействия при выдаче результата услуги с использованием АИС МФЦ,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2.5. Нормативные правовые акты, регулирующие предоставление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2.6.1. С целью прекращения соответствующего права в отношении земельного участка заявитель направляет (представляет):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заявление об отказе от права постоянного (бессрочного) пользования, права безвозмездного пользования или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права пожизненного наследуемого владения земельным участком (далее также заявление, заявление о предоставлении муниципальной услуги) по примерной форме согласно приложению № 1 к настоящему административному регламенту;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копия документа, удостоверяющего личность заявителя (для граждан);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(в случае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обращения за прекращением права постоянного (бессрочного) пользования земельным участком соответствующих юридических лиц);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документы, удостоверяющие права на земельный участок, а в случае их отсутствия - копия решения органа местного самоуправления о предоставлении земельного участка (в случае, если указанные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копии документов на земельный участок, права на который не зарегистрированы в ЕГРН (в случае наличия);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копии документов, удостоверяющих (устанавливающих) права на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(в случае наличия).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2.6.2. При обращении за предоставлением услуги представителя заявителя должен быть предъявлен документ, подтверждающий полномочия представителя.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2.7.1. Документы, которые запрашиваются Уполномоченным органом посредством информационного межведомственного взаимодействия в случае, если заявитель не представил указанные документы 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 собственной инициативе: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выписку из ЕГРЮЛ о юридическом лице, являющемся заявителем о предоставлении муниципальной услуги;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выписку из ЕГРИП об индивидуальном предпринимателе, являющемся заявителем о предоставлении муниципальной услуги;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документы, удостоверяющие права на земельный участок, а в случае их отсутствия - копия решения органа местного самоуправления о предоставлении земельного участка (в случае, если указанные документы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2.8. Указание на запрет требовать от заявителя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2.8.1. Запрещено требовать от заявителя: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HYPERLINK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"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consultantplus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://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offline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ref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=58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27364236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7319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9166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AFC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78567207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BFC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8806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527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AEA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374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CFCA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154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EDaDF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"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пунктом 4 части 1 статьи 7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Федерального закона от 27.07.2010 № 210-ФЗ «Об организации предоставления государственных и муниципальных услуг»: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2.9.1. Основаниями 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для отказа в приеме документов являются: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Уполномоченный орган не наделен полномочиями принятия решения в отношении земельного участка;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заявитель не уполномочен обращаться с заявлением о прекращении соответствующего права.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2.9.2. Мотивированное решение об отказе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в приеме документов с указанием всех оснований для отказа выдается или направляется заявителю в течение 3 рабочих дней со дня принятия такого решения.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2.9.3.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приеме документов.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2.10. Исчерпывающий перечень оснований для приостановления или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 отказа в предоставлении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2.10.1. Основания для приостановления предоставления муниципальной услуги отсутствуют.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2.10.2. Основания для отказа в предоставлении муниципальной услуги отсутствуют.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Муниципальная услуга предоставляется бесплатно.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2.14.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 и при получении результата предоставления таких услуг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2.15. Срок и порядок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2.16.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наименование;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место нахождения;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режим работы;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адрес официального сайта;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телефонный номер и адрес электронной почты.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сопровождение инвалидов, имеющих стойкие расстройства функции зрения и самостоятельного передвижения;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допуск сурдопереводчика и тифлосурдопереводчика;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допуск собаки-проводника на объекты (здания, помещения), в которых предоставляется муниципальная услуга;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оказание помощи в преодолении барьеров, мешающих получению муниципальной услуги наравне с другими лицами.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2.17.1. Показателями качества и доступности муниципальной услуги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является совокупность количественных и качественных параметров, позволяющих измерять и оценивать процесс и результат предоставления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2.17.2. Показателями доступности предоставления муниципальной услуги являются: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2.17.3. Показателями качества предоставления муниципальной услуги являются: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степень удовлетворенности заявителей качеством и доступностью муниципальной услуги;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соответствие предоставляемой муниципальной услуги требованиям настоящего административного регламента;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соблюдение сроков предоставления муниципальной услуги;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количество обоснованных жалоб.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Продолжительность каждого взаимодействия не должна превышать15 минут.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при наличии заключенного соглашения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о взаимодействии между Уполномоченным органом и ГОАУ «МФЦ».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2.18.3. При направлении заявления о предоставлении муниципальной услуги в электронной форме заявитель формирует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HYPERLINK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"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consultantplus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://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offline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ref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=248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BBD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49072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816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BDFE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FBC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93790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3038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6491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112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251109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FABA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443483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17294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7361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667376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IDM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"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заявление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HYPERLINK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"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consultantplus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://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offline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ref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=248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BBD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49073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581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816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CDCE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93790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3038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6491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112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BDFDBB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1265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AI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M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"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закона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от 06.04.2011 № 63-ФЗ, Федерального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HYPERLINK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"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consultantplus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://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offline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ref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=248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BBD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49073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581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806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EDFEDF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73790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3038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6491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112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BDFDBB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1265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AI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M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"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закона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от 27.07.2010 № 210-ФЗ и Правил определения видов электронной подписи, использование которых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III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3.1. Исчерпывающий перечень административных процедур (действий)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1) прием и регистрация заявления о предоставлении муниципальной услуги и иных документов;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2) направление межведомственных запросов (при необходимости);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3) рассмотрение документов и принятие решения о предоставлении муниципальной услуги;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4) оформление и выдача (направление) заявителю документов, являющихся результатом предоставления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5) направление уведомления о прекращении права на земельный участок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3.2.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Прием и регистрация заявления о предоставлении муниципальной услуги и иных документов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 бумажном носителе непосредственно в Уполномоченный орган, МФЦ;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 бумажном носителе в Уполномоченный орган посредством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почтового отправления;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форме электронного документа с использованием единого портала, регионального портала.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личной форме подачи документов в Уполномоченный орган, МФЦ подача заявления и иных документов осуществляется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HYPERLINK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"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consultantplus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://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offline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ref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=6289369182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ADB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902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CEE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158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171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6714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8959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161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138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FFF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4368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165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DBE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DBC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68842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oCp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G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"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пунктах 2.6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, 2.7 настоящего административного регламента(в случае если заявитель представляет документы, указанные в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HYPERLINK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"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consultantplus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://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offline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ref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=6289369182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ADB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902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CEE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158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171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6714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8959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161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138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FFF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4368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165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DBE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DBC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68842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oCp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G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"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пункте 2.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7 настоящего административного регламента, по собственной инициативе) на бумажном носителе.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По просьбе обратившегося лица заявление может быть оформлено ответственным за предоставление муниципальной услуги специалистом 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Уполномоченного органа (далее также ответственный специалист),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устанавливает предмет обращения;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устанавливает личность заявителя, в том числе проверяет наличие документа, удостоверяющего личность;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проверяет полномочия заявителя;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HYPERLINK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"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consultantplus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://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offline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ref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=6289369182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ADB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902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CEE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158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171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6714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8959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161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138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FFF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4368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165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DBE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DBC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68842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oCp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G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"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пунктом 2.6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настоящего административного регламента;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принимает в течение 1 (одного) рабочего дня решение о приеме или об отказе в приеме у заявителя представленных документов.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В случае поступления заявления о предоставления в электронной форме через единый или региональный портал указанное решение в электронной форме с использованием единого портала, регионального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принятия решения о приеме документов -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принятия, подтверждающую принятие документов.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Специалист МФЦ, ответственный за прием документов, осуществляет следующие действия в ходе приема заявителя: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устанавливает предмет обращения;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устанавливает личность заявителя, в том числе проверяет наличие документа, удостоверяющего личность;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проверяет полномочия заявителя;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HYPERLINK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"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consultantplus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://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offline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ref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=6289369182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ADB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902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CEE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158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171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6714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8959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161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138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FFF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4368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165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DBE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DBC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68842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oCp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G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"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пунктом 2.6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настоящего административного регламента;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установления наличия оснований для отказа в приеме документов, указанных в пункте 2.9 настоящего административного регламента, информирует в устной форме заявителя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о выявленных фактах, разъясняет последствия наличия таких оснований и предлагает принять меры по их устранению;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расписку о получении документов с информацией о сроках рассмотрения заявления.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Длительность осуществления всех необходимых действий не может превышать 15 минут.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(заочная форма подачи документов):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Днем регистрации заявления является день его поступления в Уполномоченный орган;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формировании заявления обеспечивается: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возможность копирования и сохранения заявления и иных документов, указанных в 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пунктах 2.6, 2.7 настоящего административного регламента, необходимых для предоставления муниципальной услуги;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печати на бумажном носителе копии электронной формы заявления;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услуги, направляются в Уполномоченный орган посредством единого портала, регионального портала.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Предварительная запись может осуществляться следующими способами по выбору заявителя:</w:t>
      </w:r>
    </w:p>
    <w:p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при личном обращении заявителя в Уполномоченный орган;</w:t>
      </w:r>
    </w:p>
    <w:p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по телефону Уполномоченного органа;</w:t>
      </w:r>
    </w:p>
    <w:p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через официальный сайт Уполномоченного органа;</w:t>
      </w:r>
    </w:p>
    <w:p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посредством единого портала, регионального портала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осуществлении записи заявитель сообщает следующие данные: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фамилию, имя, отчество (последнее - при наличии);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номер контактного телефона;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адрес электронной почты (по желанию);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желаемые дату и время представления заявления и необходимых документов.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поступлении документов в форме электронных документов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br w:type="textWrapping"/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 использованием информационно-телекоммуникационных сетей общего пользования, в случае принятия решения о принятии заявления и документов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Если заявитель обратился заочно, должностное лицо Уполномоченного органа,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ответственное за прием документов: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в случае отсутствия оснований для отказа в приеме документов регистрирует заявление под индивидуальным порядковым номером в день поступления документов;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проверяет представленные документы на предмет комплектности;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- отправляет заявителю уведомление 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 описью принятых документов и указанием даты их принятия, подтверждающее принятие документов;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отправляет заявителю решение об отказе в приеме документов – в случае наличия оснований для такого отказа.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Уведомление о приеме документов или решение об отказе в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в случае принятия решения о приеме документов формирует документы (дело) и передает их должностному лицу Уполномоченного органа, ответственному за принятие решения.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3.2.2. Критерием принятия решения о приеме документов является наличие заявления и прилагаемых документов и отсутствие оснований для отказа в приеме документов.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ответственному специалисту или направление заявителю мотивированного отказа в приеме документов.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 или «отказано в принятии». 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3.2.5. Результат административной процедуры – прием и регистрация заявления и документов от заявителя или направление заявителю мотивированного отказа в приеме документов.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3.3. Направление межведомственных запросов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3.3.2. Ответственный специалист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3.3.3. Критерием принятия решения о направлении межведомственного запроса является отсутствие документов (сведений), необходимых для предоставления муниципальной услуги, указанных в 2.7. настоящего административного регламента.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3.3.5. Результатом исполнения административной процедуры является получение документов (сведений), необходимых для принятия решения о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Способом фиксации результата административной процедуры является регистрация полученных ответов на межведомственные запросы.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3.4. Рассмотрение документов и принятие решения о предоставлении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3.4.1. Основанием для начала административной процедуры является наличие полного пакета документов, указанных в пункте 2.6. и пункте 2.7 настоящего административного регламента,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3.4.2. Ответственный специалист осуществляет проверку и анализ полного пакета документов, включая ответы на межведомственные запросы.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3.4.3. Не позднее 10 календарных дней с даты поступления заявления в Уполномоченный орган ответственный специалист подготавливает проект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HYPERLINK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"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consultantplus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://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offline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ref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=87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AED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0059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667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686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AFBABCDDADA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166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822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AAB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349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ACC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CFEE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m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M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"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решения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о предоставлении муниципальной услуги и согласовывает его в установленном порядке.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3.4.4. После согласования проектов документов, указанных в подпункте 3.4.3 настоящего административного регламента документы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подписываются руководителем Уполномоченного органа и регистрируется в системе электронного документооборота Уполномоченного органа.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3.4.5. Критерием принятия решения является наличие полного пакета документов (сведений), необходимых для предоставления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3.4.6. Результат административной процедуры – подписанное руководителем Уполномоченного органа решение о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3.4.7. Максимальный срок исполнения административной процедуры не может превышать 15 календарных дней со дня поступления в Уполномоченный орган документов, указанных в пункте 2.6 настоящего административного регламента.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3.5. Оформление и выдача (направление) заявителю документов, являющихся результатом предоставления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3.5.1. Основанием для начала административной процедуры является подписание решения о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3.5.2. Ответственный специалист вручает (направляет) заявителю копию указанного решения 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течение 1 (одного) рабочего дня со дня принятия решения о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3.5.3.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решении, выдачи результата предоставления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3.5.4. Результатом выполнения административной процедуры является направление (вручение) заявителю 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копии решения о предоставлении муниципальной услуги способом, указанным в заявлении.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Результат предоставления муниципальной услуги в электронной форме с использованием единого портала, регионального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3.5.5. Максимальное время, затраченное на административное действие, не должно превышать 1 (одного) рабочего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дня со дня принятия решения.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3.6. Направление уведомления (обращения) о прекращении права на земельный участок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3.6.1. Основанием для начала административной процедуры является 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принятие решения о прекращении соответствующего права на земельный участок.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3.6.2. В случае прекращения соответствующего права в отношении земельного участка, которое не было ранее зарегистрировано в ЕГРН, ответственный специалист в течение 5 календарных дней со дня принятия решения о предоставлении муниципальной услуги готовит и направляет уведомление о прекращении права в: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налоговый орган по месту нахождения земельного участка;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орган, осуществляющий государственную регистрацию прав на недвижимое имущество.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3.6.3. В случае прекращения соответствующего права в отношении земельного участка, которое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было ранее зарегистрировано в ЕГРН, ответственный специалист в течение 5 календарных дней со дня принятия решения о предоставлении муниципальной услуги готовит и направляет обращение о прекращении права в орган, осуществляющий государственную регистрацию прав на недвижимое имущество.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3.6.4. Критерием принятия решения является наличие (отсутствие) регистрации соответствующего 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права в отношении земельного участка. 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3.6.5. Результатом выполнения административной процедуры является направленные уведомление или обращение в органы, указанные в подпунктах 3.6.2, 3.6.3 настоящего административного регламента.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3.6.6. Максимальный срок исполнения административной процедуры не может превышать 5 календарных дней со дня принятия решения о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3.7. Порядок выполнения административных процедур МФЦ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МФЦ не осуществляет: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HYPERLINK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"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https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://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mfc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53.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nov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.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ru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/"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val="en-US" w:eastAsia="zh-CN"/>
        </w:rPr>
        <w:t>https</w:t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://</w:t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val="en-US" w:eastAsia="zh-CN"/>
        </w:rPr>
        <w:t>mfc</w:t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53.</w:t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val="en-US" w:eastAsia="zh-CN"/>
        </w:rPr>
        <w:t>nov</w:t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.</w:t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val="en-US" w:eastAsia="zh-CN"/>
        </w:rPr>
        <w:t>ru</w:t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/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), по телефону 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call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-центра:88002501053, а также при личном обращении в структурное подразделение ГОАУ «МФЦ».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HYPERLINK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"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consultantplus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://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offline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ref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=41485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284232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48326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51129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943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141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7493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0883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15179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49375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624153172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9781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AEB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XFp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"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заявление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об исправлении таких опечаток и (или) ошибок посредством личного обращения или почтовым отправлением.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Должностное лицо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Уполномоченного органа проводит проверку указанных в заявлении сведений.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b/>
          <w:color w:val="auto"/>
          <w:sz w:val="28"/>
          <w:szCs w:val="28"/>
          <w:shd w:val="clear" w:color="auto" w:fill="FFFFFF"/>
          <w:lang w:val="en-US" w:eastAsia="zh-CN"/>
        </w:rPr>
        <w:t>IV</w:t>
      </w:r>
      <w:r>
        <w:rPr>
          <w:rFonts w:eastAsia="Tahoma"/>
          <w:b/>
          <w:color w:val="auto"/>
          <w:sz w:val="28"/>
          <w:szCs w:val="28"/>
          <w:shd w:val="clear" w:color="auto" w:fill="FFFFFF"/>
          <w:lang w:eastAsia="zh-CN"/>
        </w:rPr>
        <w:t>. ФОРМЫ КОНТРОЛЯ ЗА ИСПОЛНЕНИЕМ АДМИНИСТРАТИВНОГО РЕГЛАМЕНТА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4.2.2. Проверки могут быть плановыми и внеплановыми.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Должностное лицо несет персональную ответственность за: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соблюдение установленного порядка приема документов;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принятие надлежащих мер по полной и всесторонней проверке представленных документов;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соблюдение сроков рассмотрения документов, соблюдение порядка выдачи документов;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учет выданных документов;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своевременное формирование, ведение и надлежащее хранение документов.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4.5.1. МФЦ, работники МФЦ несут ответственность, установленную законодательством Российской Федерации: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HYPERLINK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"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consultantplus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://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offline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ref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=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BAB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853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463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1093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8929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4739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3135967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711576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lEO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"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кодексом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Российской Федерации и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HYPERLINK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 "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consultantplus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://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offline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/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ref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=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BAB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80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853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463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1093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44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8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76138929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4739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5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E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3135967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BC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1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D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C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711576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A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2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FF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93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lEO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9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instrText xml:space="preserve">O</w:instrText>
      </w:r>
      <w:r>
        <w:rPr>
          <w:rFonts w:eastAsia="Tahoma"/>
          <w:color w:val="0000AA"/>
          <w:sz w:val="28"/>
          <w:szCs w:val="28"/>
          <w:shd w:val="clear" w:color="auto" w:fill="FFFFFF"/>
          <w:lang w:eastAsia="zh-CN"/>
        </w:rPr>
        <w:instrText xml:space="preserve">" </w:instrTex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eastAsia="Tahoma"/>
          <w:color w:val="0000AA"/>
          <w:sz w:val="28"/>
          <w:szCs w:val="28"/>
          <w:u w:val="single"/>
          <w:shd w:val="clear" w:color="auto" w:fill="FFFFFF"/>
          <w:lang w:eastAsia="zh-CN"/>
        </w:rPr>
        <w:t>Кодексом</w:t>
      </w:r>
      <w:r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Российской Федерации об административных правонарушениях для должностных лиц.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V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5.1. Информация для заинтересованных лиц об их праве на досудебное (внесудебное) обжалование действий (бездействия) и (или) решений,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 принятых (осуществленных) в ходе предоставления муниципальной услуги (далее - жалоба)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5.2. Органы и должностные лица, которым может быть направлена жалоба заявителя в досудебном (внесудебном) порядке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Жалоба на решения и действия (бездействие) специалистов Администрации поселения подается Главе администрации поселения.</w:t>
      </w:r>
    </w:p>
    <w:p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Жалоба на решения и действия (бездействие) Главы администрации поселения подается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Главе администрации Старорусского муниципального района.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Жалоба на решения и действия (бездействие) работника МФЦ подается руководителю этого МФЦ.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Жалоба на решения и действия (бездействие) МФЦ</w:t>
      </w: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подается в орган исполнительной власти Новгородской области, осуществляющий функции и полномочия учредителя МФЦ.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Уполномоченный орган обеспечивает: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Уполномоченного органа в сети «Интернет»;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с: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ahoma" w:hAnsi="Tahoma" w:eastAsia="Tahoma" w:cs="Tahoma"/>
          <w:sz w:val="24"/>
          <w:szCs w:val="24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uppressAutoHyphens w:val="0"/>
        <w:autoSpaceDE/>
        <w:rPr>
          <w:rFonts w:ascii="Times New Roman CYR" w:hAnsi="Times New Roman CYR"/>
          <w:lang w:eastAsia="ru-RU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  <w:t>Приложение № 1</w:t>
      </w: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  <w:t>к административному регламенту</w:t>
      </w: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  <w:t>предоставления муниципальной услуги</w:t>
      </w: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  <w:br w:type="textWrapping"/>
      </w: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  <w:t>по прекращению права постоянного</w:t>
      </w: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  <w:t>(бессрочного) пользования, права</w:t>
      </w: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  <w:t>безвозмездного пользования, права</w:t>
      </w: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  <w:t>пожизненного наследуемого владения</w:t>
      </w: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lang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  <w:t>земельным участком, находящимся в</w:t>
      </w: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lang w:val="en-US"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муниципальной собственности</w:t>
      </w: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lang w:val="en-US"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tbl>
      <w:tblPr>
        <w:tblStyle w:val="3"/>
        <w:tblpPr w:leftFromText="180" w:rightFromText="180" w:vertAnchor="text" w:horzAnchor="page" w:tblpX="5579" w:tblpY="167"/>
        <w:tblOverlap w:val="never"/>
        <w:tblW w:w="606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60" w:type="dxa"/>
            <w:shd w:val="clear" w:color="auto" w:fill="FFFFFF"/>
            <w:vAlign w:val="top"/>
          </w:tcPr>
          <w:p>
            <w:pPr>
              <w:widowControl/>
              <w:suppressAutoHyphens w:val="0"/>
              <w:autoSpaceDE/>
              <w:jc w:val="both"/>
              <w:outlineLvl w:val="0"/>
              <w:rPr>
                <w:rFonts w:hint="default" w:eastAsia="Tahoma"/>
                <w:color w:val="000000"/>
                <w:kern w:val="32"/>
                <w:sz w:val="28"/>
                <w:szCs w:val="28"/>
                <w:lang w:val="ru-RU"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 xml:space="preserve">В Администрацию 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val="ru-RU" w:eastAsia="zh-CN"/>
              </w:rPr>
              <w:t>Наговского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single"/>
                <w:lang w:val="ru-RU" w:eastAsia="zh-CN"/>
              </w:rPr>
              <w:t xml:space="preserve"> 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сельского поселения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none"/>
                <w:lang w:val="ru-RU" w:eastAsia="zh-CN"/>
              </w:rPr>
              <w:t>__________________________________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hint="default" w:eastAsia="Tahoma"/>
                <w:color w:val="000000"/>
                <w:kern w:val="32"/>
                <w:sz w:val="28"/>
                <w:szCs w:val="28"/>
                <w:lang w:val="ru-RU"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от _____________________________________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single"/>
                <w:lang w:val="ru-RU" w:eastAsia="zh-CN"/>
              </w:rPr>
              <w:t>___</w:t>
            </w:r>
          </w:p>
          <w:p>
            <w:pPr>
              <w:widowControl/>
              <w:suppressAutoHyphens w:val="0"/>
              <w:autoSpaceDE/>
              <w:jc w:val="center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0"/>
                <w:szCs w:val="20"/>
                <w:u w:val="none"/>
                <w:lang w:eastAsia="zh-CN"/>
              </w:rPr>
              <w:t>(наименование юридического лица)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ИНН ______________________________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single"/>
                <w:lang w:val="ru-RU" w:eastAsia="zh-CN"/>
              </w:rPr>
              <w:t>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_____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ЕГРЮЛ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_________________________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none"/>
                <w:lang w:val="ru-RU" w:eastAsia="zh-CN"/>
              </w:rPr>
              <w:t>____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Адрес:_______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single"/>
                <w:lang w:val="ru-RU" w:eastAsia="zh-CN"/>
              </w:rPr>
              <w:t>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___________________________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__________________________________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none"/>
                <w:lang w:val="ru-RU" w:eastAsia="zh-CN"/>
              </w:rPr>
              <w:t>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Контактный телефон ________________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single"/>
                <w:lang w:val="ru-RU" w:eastAsia="zh-CN"/>
              </w:rPr>
              <w:t>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_____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Адрес электронной почты 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single"/>
                <w:lang w:val="ru-RU" w:eastAsia="zh-CN"/>
              </w:rPr>
              <w:t>____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__________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</w:p>
          <w:p>
            <w:pPr>
              <w:widowControl/>
              <w:suppressAutoHyphens w:val="0"/>
              <w:autoSpaceDE/>
              <w:ind w:left="0" w:leftChars="0" w:firstLine="0" w:firstLineChars="0"/>
              <w:jc w:val="center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или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 xml:space="preserve">от 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_____________________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none"/>
                <w:lang w:val="ru-RU" w:eastAsia="zh-CN"/>
              </w:rPr>
              <w:t>____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none"/>
                <w:lang w:val="ru-RU" w:eastAsia="zh-CN"/>
              </w:rPr>
              <w:t>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</w:t>
            </w:r>
          </w:p>
          <w:p>
            <w:pPr>
              <w:widowControl/>
              <w:suppressAutoHyphens w:val="0"/>
              <w:autoSpaceDE/>
              <w:jc w:val="center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0"/>
                <w:szCs w:val="20"/>
                <w:u w:val="none"/>
                <w:lang w:eastAsia="zh-CN"/>
              </w:rPr>
              <w:t>(Ф.И.О. полностью)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Паспорт: серия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 xml:space="preserve"> 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none"/>
                <w:lang w:val="ru-RU" w:eastAsia="zh-CN"/>
              </w:rPr>
              <w:t>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 xml:space="preserve">__ 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 xml:space="preserve">номер 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none"/>
                <w:lang w:val="ru-RU" w:eastAsia="zh-CN"/>
              </w:rPr>
              <w:t>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 xml:space="preserve">Кем выдан 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none"/>
                <w:lang w:val="ru-RU" w:eastAsia="zh-CN"/>
              </w:rPr>
              <w:t>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_________________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 xml:space="preserve">Когда выдан 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none"/>
                <w:lang w:val="ru-RU" w:eastAsia="zh-CN"/>
              </w:rPr>
              <w:t>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_________________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 xml:space="preserve">Почтовый адрес 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_________________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none"/>
                <w:lang w:val="ru-RU" w:eastAsia="zh-CN"/>
              </w:rPr>
              <w:t>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________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________________________________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none"/>
                <w:lang w:val="ru-RU" w:eastAsia="zh-CN"/>
              </w:rPr>
              <w:t>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________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 xml:space="preserve">Контактный телефон 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none"/>
                <w:lang w:val="ru-RU" w:eastAsia="zh-CN"/>
              </w:rPr>
              <w:t>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eastAsia="zh-CN"/>
              </w:rPr>
              <w:t>_____________</w:t>
            </w:r>
          </w:p>
          <w:p>
            <w:pPr>
              <w:widowControl/>
              <w:suppressAutoHyphens w:val="0"/>
              <w:autoSpaceDE/>
              <w:jc w:val="both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val="en-US" w:eastAsia="zh-CN"/>
              </w:rPr>
              <w:t xml:space="preserve">Адрес электронной почты 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val="en-US" w:eastAsia="zh-CN"/>
              </w:rPr>
              <w:t>_______</w:t>
            </w:r>
            <w:r>
              <w:rPr>
                <w:rFonts w:hint="default" w:eastAsia="Tahoma"/>
                <w:color w:val="000000"/>
                <w:kern w:val="32"/>
                <w:sz w:val="28"/>
                <w:szCs w:val="28"/>
                <w:u w:val="none"/>
                <w:lang w:val="ru-RU" w:eastAsia="zh-CN"/>
              </w:rPr>
              <w:t>____</w:t>
            </w:r>
            <w:r>
              <w:rPr>
                <w:rFonts w:eastAsia="Tahoma"/>
                <w:color w:val="000000"/>
                <w:kern w:val="32"/>
                <w:sz w:val="28"/>
                <w:szCs w:val="28"/>
                <w:u w:val="none"/>
                <w:lang w:val="en-US" w:eastAsia="zh-CN"/>
              </w:rPr>
              <w:t>_________</w:t>
            </w:r>
          </w:p>
          <w:p>
            <w:pPr>
              <w:widowControl/>
              <w:suppressAutoHyphens w:val="0"/>
              <w:autoSpaceDE/>
              <w:jc w:val="right"/>
              <w:rPr>
                <w:rFonts w:ascii="Tahoma" w:hAnsi="Tahoma" w:eastAsia="Tahoma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uppressAutoHyphens w:val="0"/>
        <w:autoSpaceDE/>
        <w:rPr>
          <w:rFonts w:ascii="Tahoma" w:hAnsi="Tahoma" w:eastAsia="Tahoma" w:cs="Tahoma"/>
          <w:color w:val="000000"/>
          <w:sz w:val="19"/>
          <w:szCs w:val="19"/>
          <w:lang w:val="en-US" w:eastAsia="zh-CN"/>
        </w:rPr>
      </w:pPr>
      <w:r>
        <w:rPr>
          <w:rFonts w:ascii="Tahoma" w:hAnsi="Tahoma" w:eastAsia="Tahoma" w:cs="Tahoma"/>
          <w:b/>
          <w:color w:val="000000"/>
          <w:sz w:val="19"/>
          <w:szCs w:val="19"/>
          <w:shd w:val="clear" w:color="auto" w:fill="FFFFFF"/>
          <w:lang w:val="en-US" w:eastAsia="zh-CN"/>
        </w:rPr>
        <w:t>Примерная форма заявления</w:t>
      </w: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lang w:val="en-US"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lang w:val="en-US"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lang w:val="en-US" w:eastAsia="zh-CN"/>
        </w:rPr>
      </w:pPr>
      <w:r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>
      <w:pPr>
        <w:widowControl/>
        <w:shd w:val="clear" w:color="auto" w:fill="FFFFFF"/>
        <w:suppressAutoHyphens w:val="0"/>
        <w:autoSpaceDE/>
        <w:spacing w:before="600" w:after="1050"/>
        <w:jc w:val="center"/>
        <w:outlineLvl w:val="0"/>
        <w:rPr>
          <w:rFonts w:eastAsia="Tahoma"/>
          <w:b/>
          <w:bCs/>
          <w:kern w:val="32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uppressAutoHyphens w:val="0"/>
        <w:autoSpaceDE/>
        <w:spacing w:before="600" w:after="1050"/>
        <w:jc w:val="center"/>
        <w:outlineLvl w:val="0"/>
        <w:rPr>
          <w:rFonts w:eastAsia="Tahoma"/>
          <w:b/>
          <w:bCs/>
          <w:kern w:val="32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uppressAutoHyphens w:val="0"/>
        <w:autoSpaceDE/>
        <w:spacing w:before="600" w:after="1050"/>
        <w:jc w:val="center"/>
        <w:outlineLvl w:val="0"/>
        <w:rPr>
          <w:rFonts w:eastAsia="Tahoma"/>
          <w:b/>
          <w:bCs/>
          <w:kern w:val="32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uppressAutoHyphens w:val="0"/>
        <w:autoSpaceDE/>
        <w:spacing w:before="600" w:after="1050"/>
        <w:jc w:val="center"/>
        <w:outlineLvl w:val="0"/>
        <w:rPr>
          <w:rFonts w:eastAsia="Tahoma"/>
          <w:b/>
          <w:bCs/>
          <w:kern w:val="32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eastAsia="Tahoma"/>
          <w:b/>
          <w:bCs/>
          <w:kern w:val="32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eastAsia="Tahoma"/>
          <w:b/>
          <w:bCs/>
          <w:kern w:val="32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ascii="Tahoma" w:hAnsi="Tahoma" w:eastAsia="Tahoma" w:cs="Tahoma"/>
          <w:b/>
          <w:bCs/>
          <w:color w:val="777777"/>
          <w:kern w:val="32"/>
          <w:sz w:val="42"/>
          <w:szCs w:val="42"/>
          <w:lang w:val="en-US" w:eastAsia="zh-CN"/>
        </w:rPr>
      </w:pPr>
      <w:r>
        <w:rPr>
          <w:rFonts w:eastAsia="Tahoma"/>
          <w:b/>
          <w:bCs/>
          <w:kern w:val="32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b/>
          <w:bCs/>
          <w:kern w:val="32"/>
          <w:sz w:val="28"/>
          <w:szCs w:val="28"/>
          <w:shd w:val="clear" w:color="auto" w:fill="FFFFFF"/>
          <w:lang w:eastAsia="zh-CN"/>
        </w:rPr>
        <w:t>З</w:t>
      </w:r>
      <w:r>
        <w:rPr>
          <w:rFonts w:eastAsia="Tahoma"/>
          <w:b/>
          <w:bCs/>
          <w:kern w:val="32"/>
          <w:sz w:val="28"/>
          <w:szCs w:val="28"/>
          <w:shd w:val="clear" w:color="auto" w:fill="FFFFFF"/>
          <w:lang w:val="en-US" w:eastAsia="zh-CN"/>
        </w:rPr>
        <w:t>АЯВЛЕНИЕ</w:t>
      </w:r>
    </w:p>
    <w:p>
      <w:pPr>
        <w:widowControl/>
        <w:shd w:val="clear" w:color="auto" w:fill="FFFFFF"/>
        <w:suppressAutoHyphens w:val="0"/>
        <w:autoSpaceDE/>
        <w:jc w:val="both"/>
        <w:rPr>
          <w:rFonts w:eastAsia="Tahoma"/>
          <w:b/>
          <w:bCs/>
          <w:color w:val="000000"/>
          <w:sz w:val="28"/>
          <w:szCs w:val="28"/>
          <w:lang w:eastAsia="zh-CN"/>
        </w:rPr>
      </w:pP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Прошу принять решение о прекращении права (выбрать нужное): 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>постоянного (бессрочного) пользования</w:t>
      </w:r>
    </w:p>
    <w:p>
      <w:pPr>
        <w:widowControl/>
        <w:shd w:val="clear" w:color="auto" w:fill="FFFFFF"/>
        <w:suppressAutoHyphens w:val="0"/>
        <w:autoSpaceDE/>
        <w:jc w:val="both"/>
        <w:rPr>
          <w:rFonts w:eastAsia="Tahoma"/>
          <w:b/>
          <w:bCs/>
          <w:color w:val="000000"/>
          <w:sz w:val="28"/>
          <w:szCs w:val="28"/>
          <w:lang w:eastAsia="zh-CN"/>
        </w:rPr>
      </w:pP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>безвозмездного пользования</w:t>
      </w:r>
    </w:p>
    <w:p>
      <w:pPr>
        <w:widowControl/>
        <w:shd w:val="clear" w:color="auto" w:fill="FFFFFF"/>
        <w:suppressAutoHyphens w:val="0"/>
        <w:autoSpaceDE/>
        <w:jc w:val="both"/>
        <w:rPr>
          <w:rFonts w:eastAsia="Tahoma"/>
          <w:b/>
          <w:bCs/>
          <w:color w:val="000000"/>
          <w:sz w:val="28"/>
          <w:szCs w:val="28"/>
          <w:lang w:eastAsia="zh-CN"/>
        </w:rPr>
      </w:pP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>пожизненного наследуемого владения</w:t>
      </w:r>
    </w:p>
    <w:p>
      <w:pPr>
        <w:widowControl/>
        <w:shd w:val="clear" w:color="auto" w:fill="FFFFFF"/>
        <w:suppressAutoHyphens w:val="0"/>
        <w:autoSpaceDE/>
        <w:jc w:val="both"/>
        <w:rPr>
          <w:rFonts w:eastAsia="Tahoma"/>
          <w:b/>
          <w:bCs/>
          <w:color w:val="000000"/>
          <w:sz w:val="28"/>
          <w:szCs w:val="28"/>
          <w:lang w:eastAsia="zh-CN"/>
        </w:rPr>
      </w:pP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в отношении 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>земельного участка, расположенного по адресу: __________________________________________________________________,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b/>
          <w:bCs/>
          <w:color w:val="000000"/>
          <w:kern w:val="32"/>
          <w:sz w:val="28"/>
          <w:szCs w:val="28"/>
          <w:shd w:val="clear" w:color="auto" w:fill="FFFFFF"/>
          <w:lang w:eastAsia="zh-CN"/>
        </w:rPr>
      </w:pPr>
      <w:r>
        <w:rPr>
          <w:rFonts w:eastAsia="Tahoma"/>
          <w:b/>
          <w:bCs/>
          <w:color w:val="000000"/>
          <w:kern w:val="32"/>
          <w:sz w:val="28"/>
          <w:szCs w:val="28"/>
          <w:shd w:val="clear" w:color="auto" w:fill="FFFFFF"/>
          <w:lang w:eastAsia="zh-CN"/>
        </w:rPr>
        <w:t xml:space="preserve">площадью___________________, 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b/>
          <w:bCs/>
          <w:color w:val="000000"/>
          <w:kern w:val="32"/>
          <w:sz w:val="28"/>
          <w:szCs w:val="28"/>
          <w:shd w:val="clear" w:color="auto" w:fill="FFFFFF"/>
          <w:lang w:eastAsia="zh-CN"/>
        </w:rPr>
      </w:pPr>
      <w:r>
        <w:rPr>
          <w:rFonts w:eastAsia="Tahoma"/>
          <w:b/>
          <w:bCs/>
          <w:color w:val="000000"/>
          <w:kern w:val="32"/>
          <w:sz w:val="28"/>
          <w:szCs w:val="28"/>
          <w:shd w:val="clear" w:color="auto" w:fill="FFFFFF"/>
          <w:lang w:eastAsia="zh-CN"/>
        </w:rPr>
        <w:t xml:space="preserve">с кадастровым номером ______________________, 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b/>
          <w:bCs/>
          <w:color w:val="000000"/>
          <w:kern w:val="32"/>
          <w:sz w:val="28"/>
          <w:szCs w:val="28"/>
          <w:lang w:eastAsia="zh-CN"/>
        </w:rPr>
      </w:pPr>
      <w:r>
        <w:rPr>
          <w:rFonts w:eastAsia="Tahoma"/>
          <w:b/>
          <w:bCs/>
          <w:color w:val="000000"/>
          <w:kern w:val="32"/>
          <w:sz w:val="28"/>
          <w:szCs w:val="28"/>
          <w:shd w:val="clear" w:color="auto" w:fill="FFFFFF"/>
          <w:lang w:eastAsia="zh-CN"/>
        </w:rPr>
        <w:t>предоставленный для _______________________________________________ в связи с ________________________________________________________.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b/>
          <w:bCs/>
          <w:color w:val="777777"/>
          <w:kern w:val="32"/>
          <w:sz w:val="28"/>
          <w:szCs w:val="28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Приложения: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1.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2.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3.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shd w:val="clear" w:color="auto" w:fill="FFFFFF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4.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>
      <w:pPr>
        <w:widowControl/>
        <w:shd w:val="clear" w:color="auto" w:fill="FFFFFF"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shd w:val="clear" w:color="auto" w:fill="FFFFFF"/>
          <w:lang w:val="en-US" w:eastAsia="zh-CN"/>
        </w:rPr>
        <w:t>                                                                 </w:t>
      </w:r>
      <w:r>
        <w:rPr>
          <w:rFonts w:eastAsia="Tahoma"/>
          <w:sz w:val="28"/>
          <w:szCs w:val="28"/>
          <w:shd w:val="clear" w:color="auto" w:fill="FFFFFF"/>
          <w:lang w:eastAsia="zh-CN"/>
        </w:rPr>
        <w:t xml:space="preserve"> (почтового отправления, электронной почты или по номеру телефона)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val="en-US" w:eastAsia="zh-CN"/>
        </w:rPr>
        <w:t>  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Результат рассмотрения заявления прошу предоставить (нужное подчеркнуть):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в виде бумажного документа, который заявитель получает непосредственно при личном обращении;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в виде электронного документа через единый портал, региональный портал;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i/>
          <w:kern w:val="32"/>
          <w:sz w:val="28"/>
          <w:szCs w:val="28"/>
          <w:shd w:val="clear" w:color="auto" w:fill="FFFFFF"/>
          <w:lang w:eastAsia="zh-CN"/>
        </w:rPr>
        <w:t>в виде бумажного документа через ГОАУ «МФЦ».</w:t>
      </w:r>
    </w:p>
    <w:p>
      <w:pPr>
        <w:widowControl/>
        <w:shd w:val="clear" w:color="auto" w:fill="FFFFFF"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«____» _________________ 20__ г.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val="en-US" w:eastAsia="zh-CN"/>
        </w:rPr>
        <w:t> </w:t>
      </w:r>
    </w:p>
    <w:p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__________________________________</w:t>
      </w:r>
    </w:p>
    <w:p>
      <w:pPr>
        <w:widowControl/>
        <w:shd w:val="clear" w:color="auto" w:fill="FFFFFF"/>
        <w:suppressAutoHyphens w:val="0"/>
        <w:autoSpaceDE/>
        <w:spacing w:before="600" w:after="1050"/>
        <w:jc w:val="both"/>
        <w:outlineLvl w:val="0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  <w:r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(подпись заявителя с расшифровкой)</w:t>
      </w: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hd w:val="clear" w:color="auto" w:fill="FFFFFF"/>
        <w:suppressAutoHyphens w:val="0"/>
        <w:autoSpaceDE/>
        <w:jc w:val="right"/>
        <w:rPr>
          <w:rFonts w:ascii="Tahoma" w:hAnsi="Tahoma" w:eastAsia="Tahoma" w:cs="Tahoma"/>
          <w:color w:val="000000"/>
          <w:sz w:val="19"/>
          <w:szCs w:val="19"/>
          <w:shd w:val="clear" w:color="auto" w:fill="FFFFFF"/>
          <w:lang w:eastAsia="zh-CN"/>
        </w:rPr>
      </w:pPr>
    </w:p>
    <w:p>
      <w:pPr>
        <w:widowControl/>
        <w:suppressAutoHyphens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</w:p>
    <w:p/>
    <w:sectPr>
      <w:pgSz w:w="11906" w:h="16838"/>
      <w:pgMar w:top="851" w:right="737" w:bottom="1140" w:left="1418" w:header="567" w:footer="56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DA894F"/>
    <w:multiLevelType w:val="singleLevel"/>
    <w:tmpl w:val="9DDA894F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005E48EA"/>
    <w:multiLevelType w:val="multilevel"/>
    <w:tmpl w:val="005E48E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CYR" w:hAnsi="Times New Roman CYR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F30F87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2021-03-28T08:30:43Z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