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center" w:pos="5018"/>
          <w:tab w:val="left" w:pos="7973"/>
        </w:tabs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drawing>
          <wp:inline distT="0" distB="0" distL="114300" distR="114300">
            <wp:extent cx="971550" cy="867410"/>
            <wp:effectExtent l="0" t="0" r="3810" b="127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7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67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color w:val="FF0000"/>
          <w:sz w:val="28"/>
          <w:szCs w:val="24"/>
        </w:rPr>
        <w:t xml:space="preserve">        </w:t>
      </w:r>
      <w:r>
        <w:rPr>
          <w:color w:val="FF0000"/>
          <w:sz w:val="28"/>
          <w:szCs w:val="24"/>
        </w:rPr>
        <w:tab/>
      </w:r>
    </w:p>
    <w:p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Российская Федерация</w:t>
      </w:r>
    </w:p>
    <w:p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Новгородская область Старорусский район</w:t>
      </w:r>
    </w:p>
    <w:p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АДМИНИСТРАЦИЯ НАГОВСКОГО СЕЛЬСКОГО ПОСЕЛЕНИЯ</w:t>
      </w:r>
    </w:p>
    <w:p>
      <w:pPr>
        <w:jc w:val="center"/>
        <w:rPr>
          <w:sz w:val="28"/>
          <w:szCs w:val="24"/>
        </w:rPr>
      </w:pPr>
    </w:p>
    <w:p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 О С Т А Н О В Л Е Н И Е</w:t>
      </w:r>
    </w:p>
    <w:p>
      <w:pPr>
        <w:jc w:val="center"/>
        <w:rPr>
          <w:b/>
          <w:sz w:val="28"/>
          <w:szCs w:val="24"/>
        </w:rPr>
      </w:pPr>
    </w:p>
    <w:p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от </w:t>
      </w:r>
      <w:r>
        <w:rPr>
          <w:rFonts w:hint="default"/>
          <w:b/>
          <w:bCs/>
          <w:sz w:val="28"/>
          <w:szCs w:val="24"/>
          <w:lang w:val="ru-RU"/>
        </w:rPr>
        <w:t xml:space="preserve"> 20.09.</w:t>
      </w:r>
      <w:r>
        <w:rPr>
          <w:b/>
          <w:bCs/>
          <w:sz w:val="28"/>
          <w:szCs w:val="24"/>
        </w:rPr>
        <w:t>2022    №</w:t>
      </w:r>
      <w:r>
        <w:rPr>
          <w:rFonts w:hint="default"/>
          <w:b/>
          <w:bCs/>
          <w:sz w:val="28"/>
          <w:szCs w:val="24"/>
          <w:lang w:val="ru-RU"/>
        </w:rPr>
        <w:t>153</w:t>
      </w:r>
      <w:r>
        <w:rPr>
          <w:b/>
          <w:bCs/>
          <w:sz w:val="28"/>
          <w:szCs w:val="24"/>
        </w:rPr>
        <w:t xml:space="preserve"> </w:t>
      </w:r>
    </w:p>
    <w:p>
      <w:pPr>
        <w:rPr>
          <w:sz w:val="28"/>
          <w:szCs w:val="24"/>
        </w:rPr>
      </w:pPr>
      <w:r>
        <w:rPr>
          <w:sz w:val="28"/>
          <w:szCs w:val="24"/>
        </w:rPr>
        <w:t>д. Нагово</w:t>
      </w:r>
      <w:bookmarkStart w:id="0" w:name="_GoBack"/>
      <w:bookmarkEnd w:id="0"/>
    </w:p>
    <w:p>
      <w:pPr>
        <w:rPr>
          <w:b/>
          <w:sz w:val="28"/>
          <w:szCs w:val="24"/>
        </w:rPr>
      </w:pPr>
    </w:p>
    <w:p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О внесении изменений в Порядок </w:t>
      </w:r>
    </w:p>
    <w:p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формирования перечня налоговых </w:t>
      </w:r>
    </w:p>
    <w:p>
      <w:pPr>
        <w:rPr>
          <w:b/>
          <w:sz w:val="28"/>
          <w:szCs w:val="24"/>
        </w:rPr>
      </w:pPr>
      <w:r>
        <w:rPr>
          <w:b/>
          <w:sz w:val="28"/>
          <w:szCs w:val="24"/>
        </w:rPr>
        <w:t>расходов и осуществления</w:t>
      </w:r>
    </w:p>
    <w:p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оценки налоговых расходов </w:t>
      </w:r>
    </w:p>
    <w:p>
      <w:pPr>
        <w:rPr>
          <w:b/>
          <w:sz w:val="28"/>
          <w:szCs w:val="24"/>
        </w:rPr>
      </w:pPr>
      <w:r>
        <w:rPr>
          <w:b/>
          <w:sz w:val="28"/>
          <w:szCs w:val="24"/>
        </w:rPr>
        <w:t>Наговского сельского поселения</w:t>
      </w:r>
    </w:p>
    <w:p>
      <w:pPr>
        <w:spacing w:line="276" w:lineRule="auto"/>
        <w:rPr>
          <w:sz w:val="28"/>
          <w:szCs w:val="24"/>
        </w:rPr>
      </w:pPr>
    </w:p>
    <w:p>
      <w:pPr>
        <w:spacing w:line="276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 xml:space="preserve">В соответствии со </w:t>
      </w:r>
      <w:r>
        <w:rPr>
          <w:rStyle w:val="6"/>
          <w:b w:val="0"/>
          <w:bCs w:val="0"/>
          <w:color w:val="auto"/>
          <w:sz w:val="28"/>
          <w:szCs w:val="24"/>
        </w:rPr>
        <w:t>статьей 174.3</w:t>
      </w:r>
      <w:r>
        <w:rPr>
          <w:sz w:val="28"/>
          <w:szCs w:val="24"/>
        </w:rPr>
        <w:t xml:space="preserve"> Бюджетного кодекса РФ  и постановлением Правительства Российской Федерации от 22 июня 2019 года N 796 «Об общих требованиях к оценке налоговых расходов субъектов Российской Федерации и муниципального образования» </w:t>
      </w:r>
    </w:p>
    <w:p>
      <w:pPr>
        <w:spacing w:line="276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t xml:space="preserve">Администрация Наговского сельского поселения </w:t>
      </w:r>
    </w:p>
    <w:p>
      <w:pPr>
        <w:spacing w:line="276" w:lineRule="auto"/>
        <w:rPr>
          <w:sz w:val="28"/>
          <w:szCs w:val="24"/>
        </w:rPr>
      </w:pPr>
      <w:r>
        <w:rPr>
          <w:b/>
          <w:sz w:val="28"/>
          <w:szCs w:val="24"/>
        </w:rPr>
        <w:t>ПОСТАНОВЛЯЕТ</w:t>
      </w:r>
      <w:r>
        <w:rPr>
          <w:sz w:val="28"/>
          <w:szCs w:val="24"/>
        </w:rPr>
        <w:t>:</w:t>
      </w:r>
    </w:p>
    <w:p>
      <w:pPr>
        <w:spacing w:line="276" w:lineRule="auto"/>
        <w:rPr>
          <w:sz w:val="28"/>
          <w:szCs w:val="24"/>
        </w:rPr>
      </w:pPr>
    </w:p>
    <w:p>
      <w:pPr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 Внести в Порядок формирования перечня налоговых расходов и осуществления оценки налоговых расходов Наговского сельского поселения, утвержденный постановлением администрации Наговского сельского поселения от 28.02.2020 №20 «Об утверждении Порядка формирования перечня налоговых расходов и осуществления оценки налоговых расходов Наговского сельского поселения» (далее – Порядок) следующие изменения:</w:t>
      </w:r>
    </w:p>
    <w:p>
      <w:pPr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1.1. В пункте 1.2 Порядка:</w:t>
      </w:r>
    </w:p>
    <w:p>
      <w:pPr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в абзаце десятом слова «, структурных элементов муниципальных программ Наговского сельского поселения» исключить;</w:t>
      </w:r>
    </w:p>
    <w:p>
      <w:pPr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абзац двенадцатый после слов «защиты (поддержки) населения» дополнить словами «,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 на территории Наговского сельского поселения»;</w:t>
      </w:r>
    </w:p>
    <w:p>
      <w:pPr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в абзаце тринадцатом после слов «и последующее увеличение» дополнить словами «(предотвращение снижения)»;</w:t>
      </w:r>
    </w:p>
    <w:p>
      <w:pPr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в абзаце четырнадцатом слова «местного бюджета» заменить словами «бюджетов бюджетной системы Российской Федерации».</w:t>
      </w:r>
    </w:p>
    <w:p>
      <w:pPr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1.2. В пункте 1.3 Порядка слова «, структурных элементов муниципальных программ Наговского сельского поселения» исключить.</w:t>
      </w:r>
    </w:p>
    <w:p>
      <w:pPr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1.3. В пункте 2.4 Порядка слова «, структурные элементы муниципальных программ Наговского сельского поселения» исключить.</w:t>
      </w:r>
    </w:p>
    <w:p>
      <w:pPr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1.4. В пункте 3.4 Порядка:</w:t>
      </w:r>
    </w:p>
    <w:p>
      <w:pPr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в абзаце втором слова «, структурным элементам муниципальных программ Наговского сельского поселения» исключить;</w:t>
      </w:r>
    </w:p>
    <w:p>
      <w:pPr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в абзаце третьем слова «и общей численности плательщиков, за 5-летний период» заменить словами «и численности плательщиков, обладающих потенциальным правом на применение льготы, или общей численности плательщиков, за 5-летний период»;</w:t>
      </w:r>
    </w:p>
    <w:p>
      <w:pPr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в абзаце четвертом слово «дополнительные» заменить словом «иные»;</w:t>
      </w:r>
    </w:p>
    <w:p>
      <w:pPr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дополнить абзацем пятым следующего содержания:</w:t>
      </w:r>
    </w:p>
    <w:p>
      <w:pPr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«В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абзаце третьем настоящего пункта, при котором льгота признается востребованной.».</w:t>
      </w:r>
    </w:p>
    <w:p>
      <w:pPr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1.5. Пункт 3.8 Порядка дополнить абзацем вторым следующего содержания:</w:t>
      </w:r>
    </w:p>
    <w:p>
      <w:pPr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«При необходимости куратором налогового расхода могут быть установлены дополнительные критерии оценки бюджетной эффективности налогового расхода Наговского сельского поселения.».</w:t>
      </w:r>
    </w:p>
    <w:p>
      <w:pPr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1.6. Дополнить Порядок Пунктом 3.9.1 следующего содержания:</w:t>
      </w:r>
    </w:p>
    <w:p>
      <w:pPr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«3.9.1. Оценку результативности налоговых расходов Наговского сельского поселения допускается не проводить в отношении технических налоговых расходов Наговского сельского поселения в соответствии с решением куратора налоговых расходов, согласованным с Главой администрации.».</w:t>
      </w:r>
    </w:p>
    <w:p>
      <w:pPr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 Настоящее постановление вступает в силу с момента опубликования.</w:t>
      </w:r>
    </w:p>
    <w:p>
      <w:pPr>
        <w:spacing w:line="276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 Опубликовать настоящее постановление в муниципальной газете «Наговский вестник» и разместить на официальном сайте Администрации Наговского сельского поселения в информационно-телекоммуникационной сети "Интернет".</w:t>
      </w:r>
    </w:p>
    <w:p>
      <w:pPr>
        <w:spacing w:line="276" w:lineRule="auto"/>
        <w:rPr>
          <w:sz w:val="28"/>
          <w:szCs w:val="24"/>
        </w:rPr>
      </w:pPr>
    </w:p>
    <w:p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Глава администрации</w:t>
      </w:r>
    </w:p>
    <w:p>
      <w:pPr>
        <w:rPr>
          <w:sz w:val="24"/>
          <w:szCs w:val="24"/>
        </w:rPr>
      </w:pPr>
      <w:r>
        <w:rPr>
          <w:b/>
          <w:bCs/>
          <w:sz w:val="28"/>
          <w:szCs w:val="24"/>
        </w:rPr>
        <w:t>Наговского сельского поселения                      В.В. Бучацкий</w:t>
      </w:r>
    </w:p>
    <w:p/>
    <w:sectPr>
      <w:footerReference r:id="rId5" w:type="first"/>
      <w:footerReference r:id="rId3" w:type="default"/>
      <w:footerReference r:id="rId4" w:type="even"/>
      <w:pgSz w:w="11906" w:h="16838"/>
      <w:pgMar w:top="993" w:right="566" w:bottom="1134" w:left="1304" w:header="709" w:footer="709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2</w:t>
    </w:r>
    <w:r>
      <w:rPr>
        <w:rStyle w:val="4"/>
      </w:rPr>
      <w:fldChar w:fldCharType="end"/>
    </w:r>
  </w:p>
  <w:p>
    <w:pPr>
      <w:pStyle w:val="5"/>
      <w:ind w:right="360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FC55983"/>
    <w:rsid w:val="3D2E204C"/>
    <w:rsid w:val="4258744E"/>
    <w:rsid w:val="45A9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uiPriority w:val="0"/>
  </w:style>
  <w:style w:type="paragraph" w:styleId="5">
    <w:name w:val="footer"/>
    <w:basedOn w:val="1"/>
    <w:uiPriority w:val="99"/>
    <w:pPr>
      <w:tabs>
        <w:tab w:val="center" w:pos="4153"/>
        <w:tab w:val="right" w:pos="8306"/>
      </w:tabs>
    </w:pPr>
  </w:style>
  <w:style w:type="character" w:customStyle="1" w:styleId="6">
    <w:name w:val="Гипертекстовая ссылка"/>
    <w:qFormat/>
    <w:uiPriority w:val="99"/>
    <w:rPr>
      <w:b/>
      <w:bCs/>
      <w:color w:val="106BB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dcterms:modified xsi:type="dcterms:W3CDTF">2022-09-20T09:21:46Z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5ADFD0C4B0ED4D34810E4DF33DA32289</vt:lpwstr>
  </property>
</Properties>
</file>