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ind w:left="-1134" w:right="-83"/>
        <w:jc w:val="both"/>
        <w:rPr>
          <w:b/>
          <w:bCs/>
          <w:sz w:val="36"/>
          <w:szCs w:val="36"/>
        </w:rPr>
      </w:pPr>
      <w:r>
        <w:t xml:space="preserve">                                          </w:t>
      </w:r>
      <w:r>
        <w:rPr>
          <w:rFonts w:hint="default"/>
          <w:lang w:val="ru-RU"/>
        </w:rPr>
        <w:t xml:space="preserve">                               </w:t>
      </w:r>
      <w:r>
        <w:t xml:space="preserve">                      </w:t>
      </w:r>
      <w:r>
        <w:drawing>
          <wp:inline distT="0" distB="0" distL="0" distR="0">
            <wp:extent cx="701040" cy="7696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 сельского  поселения</w:t>
      </w: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>
        <w:rPr>
          <w:rFonts w:hint="default"/>
          <w:b/>
          <w:sz w:val="28"/>
          <w:szCs w:val="28"/>
          <w:lang w:val="ru-RU"/>
        </w:rPr>
        <w:t>30</w:t>
      </w:r>
      <w:bookmarkStart w:id="0" w:name="_GoBack"/>
      <w:bookmarkEnd w:id="0"/>
      <w:r>
        <w:rPr>
          <w:rFonts w:hint="default"/>
          <w:b/>
          <w:sz w:val="28"/>
          <w:szCs w:val="28"/>
          <w:lang w:val="ru-RU"/>
        </w:rPr>
        <w:t>.05.2022</w:t>
      </w:r>
      <w:r>
        <w:rPr>
          <w:b/>
          <w:sz w:val="28"/>
          <w:szCs w:val="28"/>
        </w:rPr>
        <w:t xml:space="preserve">         №</w:t>
      </w:r>
      <w:r>
        <w:rPr>
          <w:rFonts w:hint="default"/>
          <w:b/>
          <w:sz w:val="28"/>
          <w:szCs w:val="28"/>
          <w:lang w:val="ru-RU"/>
        </w:rPr>
        <w:t>95</w:t>
      </w:r>
      <w:r>
        <w:rPr>
          <w:b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д.  Нагово</w:t>
      </w:r>
    </w:p>
    <w:p>
      <w:pPr>
        <w:widowControl w:val="0"/>
        <w:shd w:val="clear" w:color="auto" w:fill="FFFFFF"/>
        <w:suppressAutoHyphens/>
        <w:jc w:val="center"/>
        <w:rPr>
          <w:rFonts w:eastAsia="Lucida Sans Unicode"/>
          <w:b/>
          <w:bCs/>
          <w:color w:val="000000"/>
          <w:sz w:val="28"/>
          <w:szCs w:val="28"/>
          <w:shd w:val="clear" w:color="auto" w:fill="FFFFFF"/>
          <w:lang w:eastAsia="zh-CN" w:bidi="hi-IN"/>
        </w:rPr>
      </w:pP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установлении размеров </w:t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авансовых платежей при </w:t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заключении муниципальных </w:t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контрактов для нужд </w:t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муниципального образования </w:t>
      </w:r>
    </w:p>
    <w:p>
      <w:pPr>
        <w:spacing w:line="240" w:lineRule="exac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Наговское сельское поселение</w:t>
      </w:r>
    </w:p>
    <w:p>
      <w:pPr>
        <w:spacing w:line="360" w:lineRule="atLeast"/>
        <w:ind w:firstLine="709"/>
        <w:jc w:val="both"/>
        <w:rPr>
          <w:sz w:val="28"/>
          <w:szCs w:val="28"/>
        </w:rPr>
      </w:pPr>
    </w:p>
    <w:p>
      <w:pPr>
        <w:tabs>
          <w:tab w:val="left" w:pos="709"/>
        </w:tabs>
        <w:suppressAutoHyphens/>
        <w:spacing w:line="360" w:lineRule="atLeast"/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zh-CN"/>
        </w:rPr>
        <w:t>В соответствии с</w:t>
      </w:r>
      <w:r>
        <w:rPr>
          <w:rFonts w:ascii="Calibri" w:hAnsi="Calibri" w:eastAsia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  <w:lang w:eastAsia="zh-CN"/>
        </w:rPr>
        <w:t xml:space="preserve">частью 65.1 статьи 112 Федерального закона                    от 5 апреля 2013 года № 44-ФЗ «О контрактной системе в сфере закупок то-варов, работ, услуг для обеспечения государственных и муниципальных нужд», постановлением Правительства Российской Федерации от 29 марта 2022 года № 505 «О приостановлении действия отдельных положений неко-торых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 </w:t>
      </w:r>
      <w:r>
        <w:rPr>
          <w:rFonts w:eastAsia="Calibri"/>
          <w:sz w:val="28"/>
          <w:szCs w:val="28"/>
        </w:rPr>
        <w:t>Администрация Наговского сельского поселения</w:t>
      </w:r>
    </w:p>
    <w:p>
      <w:pPr>
        <w:tabs>
          <w:tab w:val="left" w:pos="709"/>
        </w:tabs>
        <w:suppressAutoHyphens/>
        <w:spacing w:line="360" w:lineRule="atLeast"/>
        <w:ind w:firstLine="720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>
      <w:pPr>
        <w:numPr>
          <w:ilvl w:val="0"/>
          <w:numId w:val="1"/>
        </w:num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2022 году главные распорядители средств бюдже-та Наговского сельского поселения  как получатели средств бюджета Наговского сельского поселения и подведомственные им получатели средств бюджета Наговского сельского поселения  (далее - получатели средств) предусматривают в заключаемых ими договорах (муниципальных контрактах) на поставку товаров (выполнение работ, оказание услуг) средства, на финансовое обеспечение которых:</w:t>
      </w:r>
    </w:p>
    <w:p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подлежат в случаях, установленных в соответствии с бюджетным зако-нодательством Российской Федерации, казначейскому сопровождению, - авансовые платежи в размере от 50 до 90 процентов суммы договора (муни-ципального контракта), но не более лимитов бюджетных обязательств, дове-денных до получателей средств на указанные цели на соответствующий фи-нансовый год;</w:t>
      </w:r>
    </w:p>
    <w:p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подлежат казначейскому сопровождению, - авансовые платежи в размере  до 50  процентов   суммы договора (муниципального контракта),  но </w:t>
      </w:r>
    </w:p>
    <w:p>
      <w:p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не более лимитов бюджетных обязательств, доведенных до получателей средств на указанные цели на соответствующий финансовый год.</w:t>
      </w:r>
    </w:p>
    <w:p>
      <w:p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исполнение договора (муниципального контракта), ука-занного в абзаце втором настоящего пункта, осуществляется в 2022 году и последующих годах и соответствующих лимитов бюджетных обязательств, доведенных до получателя средств,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ос-тавшемся размере не позднее 01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>
      <w:pPr>
        <w:numPr>
          <w:ilvl w:val="0"/>
          <w:numId w:val="1"/>
        </w:numPr>
        <w:suppressAutoHyphens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средств вправе внести по соглашению сторон в заклю-ченные до дня вступления в силу настоящего постановления договоры (му-ниципальные контракты) на поставку товаров (выполнение работ, оказание услуг) изменения в части увеличения предусмотренных ими размеров аван-совых платежей до размеров, определенных в соответствии с пунктом 1 нас-тоящего постановления, с соблюдением размера обеспечения исполнения до-говора (муниципального контракта), устанавливаемого в соответствии с час-тью 6 статьи 96 Федерального закона от 5 апреля 2013 года № 44-ФЗ                 «О контрактной системе  в сфере закупок товаров, работ, услуг для обеспе-чения государственных и муниципальных нужд».</w:t>
      </w:r>
    </w:p>
    <w:p>
      <w:pPr>
        <w:widowControl w:val="0"/>
        <w:autoSpaceDE w:val="0"/>
        <w:autoSpaceDN w:val="0"/>
        <w:adjustRightInd w:val="0"/>
        <w:ind w:firstLine="560" w:firstLineChars="2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>
        <w:rPr>
          <w:sz w:val="28"/>
          <w:szCs w:val="28"/>
        </w:rPr>
        <w:t>Опубликовать настоящее постановление в муниципальной газете «Наговский вестник» и разместить на официальном сайте Администрации Наговского сельского поселения в информационно-телекоммуникационной сети "Интернет".</w:t>
      </w:r>
    </w:p>
    <w:p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</w:p>
    <w:p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  <w:lang w:val="ru-RU"/>
        </w:rPr>
        <w:t>а</w:t>
      </w:r>
      <w:r>
        <w:rPr>
          <w:b/>
          <w:bCs/>
          <w:sz w:val="28"/>
          <w:szCs w:val="28"/>
        </w:rPr>
        <w:t xml:space="preserve"> администрации </w:t>
      </w:r>
    </w:p>
    <w:p>
      <w:pPr>
        <w:widowControl w:val="0"/>
        <w:shd w:val="clear" w:color="auto" w:fill="FFFFFF"/>
        <w:tabs>
          <w:tab w:val="left" w:pos="1896"/>
        </w:tabs>
        <w:autoSpaceDE w:val="0"/>
        <w:autoSpaceDN w:val="0"/>
        <w:adjustRightInd w:val="0"/>
        <w:ind w:right="-6"/>
        <w:jc w:val="both"/>
        <w:rPr>
          <w:rFonts w:hint="default"/>
          <w:sz w:val="24"/>
          <w:szCs w:val="24"/>
          <w:lang w:val="ru-RU"/>
        </w:rPr>
      </w:pPr>
      <w:r>
        <w:rPr>
          <w:b/>
          <w:bCs/>
          <w:sz w:val="28"/>
          <w:szCs w:val="28"/>
        </w:rPr>
        <w:t xml:space="preserve">Наговского сельского поселения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</w:t>
      </w:r>
      <w:r>
        <w:rPr>
          <w:b/>
          <w:bCs/>
          <w:sz w:val="28"/>
          <w:szCs w:val="28"/>
        </w:rPr>
        <w:t xml:space="preserve">        В.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 Бучацкий</w:t>
      </w:r>
    </w:p>
    <w:p>
      <w:pPr>
        <w:widowControl w:val="0"/>
        <w:suppressAutoHyphens/>
        <w:spacing w:line="360" w:lineRule="atLeast"/>
        <w:jc w:val="both"/>
        <w:textAlignment w:val="baseline"/>
        <w:rPr>
          <w:rFonts w:eastAsia="SimSun" w:cs="Mangal"/>
          <w:b/>
          <w:bCs/>
          <w:color w:val="000000"/>
          <w:kern w:val="2"/>
          <w:sz w:val="28"/>
          <w:szCs w:val="28"/>
          <w:lang w:eastAsia="zh-CN" w:bidi="hi-IN"/>
        </w:rPr>
      </w:pPr>
    </w:p>
    <w:p>
      <w:pPr>
        <w:widowControl w:val="0"/>
        <w:shd w:val="clear" w:color="auto" w:fill="FFFFFF"/>
        <w:suppressAutoHyphens/>
        <w:spacing w:line="360" w:lineRule="atLeast"/>
        <w:ind w:firstLine="720"/>
        <w:jc w:val="both"/>
        <w:rPr>
          <w:rFonts w:eastAsia="Calibri"/>
          <w:szCs w:val="22"/>
          <w:lang w:eastAsia="zh-CN" w:bidi="hi-IN"/>
        </w:rPr>
      </w:pPr>
    </w:p>
    <w:p>
      <w:pPr>
        <w:tabs>
          <w:tab w:val="left" w:pos="709"/>
        </w:tabs>
        <w:spacing w:line="360" w:lineRule="atLeast"/>
        <w:jc w:val="both"/>
        <w:rPr>
          <w:b/>
          <w:bCs/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B7DA7"/>
    <w:multiLevelType w:val="singleLevel"/>
    <w:tmpl w:val="2F8B7DA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12986"/>
    <w:rsid w:val="00212986"/>
    <w:rsid w:val="002C07DB"/>
    <w:rsid w:val="7D06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551</Words>
  <Characters>3146</Characters>
  <Lines>26</Lines>
  <Paragraphs>7</Paragraphs>
  <TotalTime>7</TotalTime>
  <ScaleCrop>false</ScaleCrop>
  <LinksUpToDate>false</LinksUpToDate>
  <CharactersWithSpaces>3690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2022-05-22T10:03:00Z</dcterms:created>
  <dc:creator>Валентина</dc:creator>
  <cp:lastModifiedBy>Пользователь</cp:lastModifiedBy>
  <dcterms:modified xsi:type="dcterms:W3CDTF">2022-06-01T09:04:36Z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