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Style w:val="6"/>
          <w:rFonts w:ascii="Times New Roman" w:hAnsi="Times New Roman"/>
          <w:b/>
          <w:bCs/>
          <w:color w:val="000000"/>
          <w:sz w:val="28"/>
          <w:szCs w:val="28"/>
        </w:rPr>
      </w:pPr>
    </w:p>
    <w:p>
      <w:pPr>
        <w:spacing w:after="0" w:line="240" w:lineRule="auto"/>
        <w:jc w:val="center"/>
        <w:rPr>
          <w:rStyle w:val="6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</w:pPr>
      <w:r>
        <w:rPr>
          <w:rStyle w:val="6"/>
          <w:rFonts w:ascii="Times New Roman" w:hAnsi="Times New Roman"/>
          <w:b/>
          <w:bCs/>
          <w:color w:val="000000"/>
          <w:sz w:val="28"/>
          <w:szCs w:val="28"/>
        </w:rPr>
        <w:t>Российская Федерация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6"/>
          <w:rFonts w:eastAsia="Lucida Sans Unicode"/>
          <w:b/>
          <w:bCs/>
          <w:color w:val="000000"/>
          <w:sz w:val="28"/>
          <w:szCs w:val="28"/>
        </w:rPr>
        <w:t>Новгородская область Старорусский район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Style w:val="6"/>
          <w:rFonts w:eastAsia="Lucida Sans Unicode"/>
          <w:b/>
          <w:bCs/>
        </w:rPr>
      </w:pPr>
      <w:r>
        <w:rPr>
          <w:rStyle w:val="6"/>
          <w:rFonts w:eastAsia="Lucida Sans Unicode"/>
          <w:b/>
          <w:bCs/>
          <w:color w:val="000000"/>
          <w:sz w:val="28"/>
          <w:szCs w:val="28"/>
        </w:rPr>
        <w:t>Совет депутатов Наговского сельского поселения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Style w:val="6"/>
          <w:rFonts w:eastAsia="Lucida Sans Unicode"/>
          <w:b/>
          <w:bCs/>
          <w:color w:val="000000"/>
        </w:rPr>
      </w:pPr>
      <w:r>
        <w:rPr>
          <w:rStyle w:val="6"/>
          <w:rFonts w:eastAsia="Lucida Sans Unicode"/>
          <w:b/>
          <w:bCs/>
          <w:color w:val="000000"/>
          <w:sz w:val="28"/>
          <w:szCs w:val="28"/>
        </w:rPr>
        <w:t>Р Е Ш Е Н И Е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27.11.2020    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  <w:lang w:val="ru-RU"/>
        </w:rPr>
        <w:t>15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Нагово</w:t>
      </w:r>
    </w:p>
    <w:p>
      <w:pPr>
        <w:suppressAutoHyphens/>
        <w:spacing w:after="0" w:line="240" w:lineRule="auto"/>
        <w:rPr>
          <w:rFonts w:ascii="Times New Roman" w:hAnsi="Times New Roman" w:eastAsia="Times New Roman"/>
          <w:sz w:val="48"/>
          <w:szCs w:val="48"/>
          <w:lang w:eastAsia="ar-SA"/>
        </w:rPr>
      </w:pPr>
    </w:p>
    <w:tbl>
      <w:tblPr>
        <w:tblStyle w:val="3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Layout w:type="fixed"/>
        </w:tblPrEx>
        <w:trPr>
          <w:trHeight w:val="414" w:hRule="atLeast"/>
        </w:trPr>
        <w:tc>
          <w:tcPr>
            <w:tcW w:w="9464" w:type="dxa"/>
          </w:tcPr>
          <w:p>
            <w:pPr>
              <w:suppressAutoHyphens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ar-SA"/>
              </w:rPr>
              <w:t>О налоге на имущество физических лиц</w:t>
            </w:r>
          </w:p>
        </w:tc>
      </w:tr>
    </w:tbl>
    <w:p>
      <w:pPr>
        <w:spacing w:after="1" w:line="220" w:lineRule="atLeast"/>
        <w:jc w:val="both"/>
        <w:rPr>
          <w:rFonts w:cs="Calibri"/>
        </w:rPr>
      </w:pPr>
    </w:p>
    <w:p>
      <w:pPr>
        <w:spacing w:after="1" w:line="220" w:lineRule="atLeast"/>
        <w:jc w:val="both"/>
        <w:rPr>
          <w:rFonts w:cs="Calibri"/>
        </w:rPr>
      </w:pPr>
    </w:p>
    <w:p>
      <w:pPr>
        <w:spacing w:after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главой 32 Налогового кодекса Российской Федерации, Федеральным законом от 6 октября 2003 г. N 131-ФЗ "Об общих принципах организации местного самоуправления в Российской Федерации", областным законом от 23.10.2014 N 636-ОЗ «О дате начала применения на территории Новгородской области порядка определения налоговой базы по налогу на имущество физических лиц исходя из кадастровой стоимости объектов недвижимости», </w:t>
      </w:r>
    </w:p>
    <w:p>
      <w:pPr>
        <w:spacing w:after="1"/>
        <w:ind w:firstLine="54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Совет депутатов Наговского сельского поселения,  </w:t>
      </w:r>
    </w:p>
    <w:p>
      <w:pPr>
        <w:spacing w:after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ar-SA"/>
        </w:rPr>
        <w:t xml:space="preserve">РЕШИЛ: </w:t>
      </w:r>
    </w:p>
    <w:p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1. Установить и ввести в действие с 1 января 2021 года на территории Наговского сельского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 Старорусского муниципального района Новгородской области налог на имущество физических лиц.</w:t>
      </w:r>
    </w:p>
    <w:p>
      <w:pPr>
        <w:spacing w:after="1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налоговая база в отношении каждого объекта налогообложения определяется как его кадастровая стоимость, внесённая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ст.403 НК РФ. </w:t>
      </w:r>
    </w:p>
    <w:p>
      <w:pPr>
        <w:spacing w:after="1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Установить налоговые ставки в следующих размерах:</w:t>
      </w:r>
    </w:p>
    <w:p>
      <w:pPr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3"/>
        <w:tblW w:w="9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595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налогообложения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Ставка налога (процентов)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48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дома, части жилых домов, квартир, части квартир, комнаты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65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единых недвижимых комплексов, в состав которых входит хотя бы один жилой дом;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59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объектов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19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Гаражи и машино-места в том числе расположенные</w:t>
            </w:r>
            <w:r>
              <w:rPr>
                <w:rFonts w:ascii="Tahoma" w:hAnsi="Tahoma" w:cs="Tahoma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</w:rPr>
              <w:t>в объектах налогообложения, указанных в п.п.2 п.2 ст.406 НК РФ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73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Административно-деловые центры и торговые центры (комплексы) и помещения в них;</w:t>
            </w:r>
          </w:p>
          <w:p>
            <w:pPr>
              <w:spacing w:after="1" w:line="220" w:lineRule="atLeas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4 200 000 рублей включительно</w:t>
            </w:r>
          </w:p>
          <w:p>
            <w:pPr>
              <w:spacing w:after="1" w:line="220" w:lineRule="atLeas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4 200 000 рублей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353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обслуживания;</w:t>
            </w:r>
          </w:p>
          <w:p>
            <w:pPr>
              <w:spacing w:after="1" w:line="220" w:lineRule="atLeas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4 200 000 рублей включительно</w:t>
            </w:r>
          </w:p>
          <w:p>
            <w:pPr>
              <w:spacing w:after="1" w:line="220" w:lineRule="atLeas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4 200 000 рублей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4" w:hRule="atLeast"/>
        </w:trPr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налогообложения, кадастровая стоимость каждого из которых превышает 300 000 000 рублей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Налогоплательщики, имеющие право на налоговые льготы, в том числе в виде налогового вычета, установленные Налоговым кодексом Российской Федерации,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Указанные заявление и документы могут быть представлены в налоговый орган через многофункциональный центр предоставления государственных и муниципальных услуг.</w:t>
      </w:r>
    </w:p>
    <w:p>
      <w:pPr>
        <w:spacing w:after="0"/>
        <w:ind w:firstLine="54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 w:eastAsia="Times New Roman"/>
          <w:sz w:val="28"/>
          <w:szCs w:val="28"/>
          <w:lang w:eastAsia="ar-SA"/>
        </w:rPr>
        <w:t xml:space="preserve"> Признать утратившими силу решения Совета депутатов Наговского сельского поселения:</w:t>
      </w:r>
    </w:p>
    <w:p>
      <w:pPr>
        <w:shd w:val="clear" w:color="auto" w:fill="FFFFFF"/>
        <w:spacing w:after="0" w:line="240" w:lineRule="auto"/>
        <w:ind w:firstLine="54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-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от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26.11.2014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№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04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«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налоге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имущество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физических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лиц</w:t>
      </w:r>
      <w:r>
        <w:rPr>
          <w:rFonts w:ascii="yandex-sans" w:hAnsi="yandex-sans"/>
          <w:color w:val="000000"/>
          <w:sz w:val="28"/>
          <w:szCs w:val="28"/>
          <w:lang w:eastAsia="ru-RU"/>
        </w:rPr>
        <w:t>»;</w:t>
      </w:r>
    </w:p>
    <w:p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-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от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.04.2019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№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193 «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внесении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изменений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в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решение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Совета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депутатов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Наговского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Сельского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от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26.11.2014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№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04</w:t>
      </w:r>
      <w:r>
        <w:rPr>
          <w:rFonts w:ascii="yandex-sans" w:hAnsi="yandex-sans"/>
          <w:color w:val="000000"/>
          <w:sz w:val="28"/>
          <w:szCs w:val="28"/>
          <w:lang w:eastAsia="ru-RU"/>
        </w:rPr>
        <w:t>»;</w:t>
      </w:r>
    </w:p>
    <w:p>
      <w:pPr>
        <w:shd w:val="clear" w:color="auto" w:fill="FFFFFF"/>
        <w:spacing w:after="0" w:line="240" w:lineRule="auto"/>
        <w:ind w:firstLine="54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-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от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.11.2019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№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«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внесении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изменений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в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решение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Совета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депутатов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Наговского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сельского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от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26.11.2014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№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04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«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налоге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на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имущество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физических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>лиц»</w:t>
      </w:r>
      <w:r>
        <w:rPr>
          <w:rFonts w:ascii="yandex-sans" w:hAnsi="yandex-sans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54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- от 31.01.2020 №230 </w:t>
      </w:r>
      <w:r>
        <w:rPr>
          <w:rFonts w:hint="eastAsia" w:ascii="yandex-sans" w:hAnsi="yandex-sans"/>
          <w:color w:val="000000"/>
          <w:sz w:val="28"/>
          <w:szCs w:val="28"/>
          <w:lang w:eastAsia="ru-RU"/>
        </w:rPr>
        <w:t>«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О внесении изменений в решение Совета депутатов Наговского сельского поселения от 26.11.2014 №204</w:t>
      </w:r>
      <w:r>
        <w:rPr>
          <w:rFonts w:hint="eastAsia" w:ascii="yandex-sans" w:hAnsi="yandex-sans"/>
          <w:color w:val="000000"/>
          <w:sz w:val="28"/>
          <w:szCs w:val="28"/>
          <w:lang w:eastAsia="ru-RU"/>
        </w:rPr>
        <w:t>»</w:t>
      </w:r>
      <w:r>
        <w:rPr>
          <w:rFonts w:ascii="yandex-sans" w:hAnsi="yandex-sans"/>
          <w:color w:val="000000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/>
        <w:ind w:firstLine="540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ar-SA"/>
        </w:rPr>
        <w:t>6. Настоящее решение вступает в силу с 01.01.2021, но не ранее чем по истечении одного месяца со дня его официального опубликования.</w:t>
      </w:r>
    </w:p>
    <w:p>
      <w:pPr>
        <w:tabs>
          <w:tab w:val="left" w:pos="567"/>
        </w:tabs>
        <w:suppressAutoHyphens/>
        <w:autoSpaceDE w:val="0"/>
        <w:spacing w:after="0"/>
        <w:ind w:firstLine="567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7. Опубликовать настоящее решение в газете «Наговский вестник» и разместить на официальном сайте Администрации Наговского сельского поселения в информационно-коммуникационной сети «Интернет».</w:t>
      </w:r>
    </w:p>
    <w:p>
      <w:pPr>
        <w:tabs>
          <w:tab w:val="left" w:pos="567"/>
        </w:tabs>
        <w:suppressAutoHyphens/>
        <w:autoSpaceDE w:val="0"/>
        <w:spacing w:after="0"/>
        <w:ind w:firstLine="567"/>
        <w:jc w:val="both"/>
        <w:rPr>
          <w:rFonts w:ascii="Times New Roman" w:hAnsi="Times New Roman" w:eastAsia="Times New Roman"/>
          <w:sz w:val="36"/>
          <w:szCs w:val="36"/>
          <w:lang w:eastAsia="ar-SA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8. Контроль за исполнением решения оставляю за собой.</w:t>
      </w:r>
    </w:p>
    <w:p>
      <w:pPr>
        <w:suppressAutoHyphens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ar-SA"/>
        </w:rPr>
      </w:pPr>
      <w:r>
        <w:rPr>
          <w:rFonts w:ascii="Times New Roman" w:hAnsi="Times New Roman" w:eastAsia="Times New Roman"/>
          <w:b/>
          <w:sz w:val="28"/>
          <w:szCs w:val="28"/>
          <w:lang w:eastAsia="ar-SA"/>
        </w:rPr>
        <w:t>Глава  Наговского сельского поселения                                  В.В. Бучацкий</w:t>
      </w:r>
    </w:p>
    <w:p>
      <w:pPr>
        <w:rPr>
          <w:b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yandex-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0B77C6"/>
    <w:rsid w:val="000B77C6"/>
    <w:rsid w:val="006A2F18"/>
    <w:rsid w:val="009175E6"/>
    <w:rsid w:val="009F2596"/>
    <w:rsid w:val="00C634CE"/>
    <w:rsid w:val="00D26DC4"/>
    <w:rsid w:val="65BB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5">
    <w:name w:val="p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6">
    <w:name w:val="s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644</Words>
  <Characters>3675</Characters>
  <Lines>30</Lines>
  <Paragraphs>8</Paragraphs>
  <TotalTime>1</TotalTime>
  <ScaleCrop>false</ScaleCrop>
  <LinksUpToDate>false</LinksUpToDate>
  <CharactersWithSpaces>4311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2020-11-15T16:42:00Z</dcterms:created>
  <dc:creator>Валентина</dc:creator>
  <cp:lastModifiedBy>Пользователь</cp:lastModifiedBy>
  <cp:lastPrinted>2020-11-15T16:46:00Z</cp:lastPrinted>
  <dcterms:modified xsi:type="dcterms:W3CDTF">2020-11-27T13:44:43Z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