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43" w:rsidRDefault="00182C43" w:rsidP="005B51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5B512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889000" cy="804545"/>
            <wp:effectExtent l="19050" t="0" r="635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04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</w:t>
      </w:r>
    </w:p>
    <w:p w:rsidR="00182C43" w:rsidRDefault="00182C43" w:rsidP="00182C43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182C43" w:rsidRDefault="00182C43" w:rsidP="0018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82C43" w:rsidRDefault="00182C43" w:rsidP="00182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182C43" w:rsidRDefault="00182C43" w:rsidP="00182C43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182C43" w:rsidRDefault="00182C43" w:rsidP="00182C4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82C43" w:rsidRDefault="00182C43" w:rsidP="00182C43">
      <w:pPr>
        <w:spacing w:before="4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5B5127">
        <w:rPr>
          <w:b/>
          <w:bCs/>
          <w:sz w:val="28"/>
          <w:szCs w:val="28"/>
        </w:rPr>
        <w:t>28.12.2023      №229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82C43" w:rsidRDefault="00182C43" w:rsidP="00182C43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tbl>
      <w:tblPr>
        <w:tblW w:w="0" w:type="auto"/>
        <w:tblLayout w:type="fixed"/>
        <w:tblLook w:val="04A0"/>
      </w:tblPr>
      <w:tblGrid>
        <w:gridCol w:w="4361"/>
      </w:tblGrid>
      <w:tr w:rsidR="00182C43" w:rsidTr="00182C43">
        <w:trPr>
          <w:trHeight w:val="405"/>
        </w:trPr>
        <w:tc>
          <w:tcPr>
            <w:tcW w:w="4361" w:type="dxa"/>
            <w:hideMark/>
          </w:tcPr>
          <w:p w:rsidR="00182C43" w:rsidRDefault="00182C43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"Развитие информационного общества  </w:t>
            </w:r>
            <w:proofErr w:type="spellStart"/>
            <w:r>
              <w:rPr>
                <w:b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на 2022-2025 годы»</w:t>
            </w:r>
          </w:p>
        </w:tc>
      </w:tr>
    </w:tbl>
    <w:p w:rsidR="00182C43" w:rsidRDefault="00182C43" w:rsidP="00182C43">
      <w:pPr>
        <w:rPr>
          <w:sz w:val="28"/>
          <w:szCs w:val="28"/>
        </w:rPr>
      </w:pPr>
    </w:p>
    <w:p w:rsidR="00182C43" w:rsidRPr="00506C12" w:rsidRDefault="00182C43" w:rsidP="00182C43">
      <w:pPr>
        <w:ind w:firstLine="567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В связи с продлением срока реализации муниципальной программы до 2027 года и на основании распоряжения Администрации </w:t>
      </w:r>
      <w:proofErr w:type="spellStart"/>
      <w:r w:rsidRPr="00506C12">
        <w:rPr>
          <w:sz w:val="28"/>
          <w:szCs w:val="28"/>
        </w:rPr>
        <w:t>Наговского</w:t>
      </w:r>
      <w:proofErr w:type="spellEnd"/>
      <w:r w:rsidRPr="00506C12">
        <w:rPr>
          <w:sz w:val="28"/>
          <w:szCs w:val="28"/>
        </w:rPr>
        <w:t xml:space="preserve"> сельского поселения от</w:t>
      </w:r>
      <w:r w:rsidR="000D1BDA">
        <w:rPr>
          <w:sz w:val="28"/>
          <w:szCs w:val="28"/>
        </w:rPr>
        <w:t xml:space="preserve"> 01.11.2023</w:t>
      </w:r>
      <w:r w:rsidRPr="00506C12">
        <w:rPr>
          <w:sz w:val="28"/>
          <w:szCs w:val="28"/>
        </w:rPr>
        <w:t xml:space="preserve">  №</w:t>
      </w:r>
      <w:r w:rsidR="000D1BDA">
        <w:rPr>
          <w:sz w:val="28"/>
          <w:szCs w:val="28"/>
        </w:rPr>
        <w:t>80-рз</w:t>
      </w:r>
      <w:r w:rsidRPr="00506C12">
        <w:rPr>
          <w:sz w:val="28"/>
          <w:szCs w:val="28"/>
        </w:rPr>
        <w:t xml:space="preserve"> «О внесении изменений в Перечень муниципальных программ», Администрация </w:t>
      </w:r>
      <w:proofErr w:type="spellStart"/>
      <w:r w:rsidRPr="00506C12">
        <w:rPr>
          <w:sz w:val="28"/>
          <w:szCs w:val="28"/>
        </w:rPr>
        <w:t>Наговского</w:t>
      </w:r>
      <w:proofErr w:type="spellEnd"/>
      <w:r w:rsidRPr="00506C12">
        <w:rPr>
          <w:sz w:val="28"/>
          <w:szCs w:val="28"/>
        </w:rPr>
        <w:t xml:space="preserve"> сельского поселения 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82C43" w:rsidRDefault="00182C43" w:rsidP="00182C43">
      <w:pPr>
        <w:jc w:val="both"/>
        <w:rPr>
          <w:sz w:val="28"/>
          <w:szCs w:val="28"/>
        </w:rPr>
      </w:pPr>
    </w:p>
    <w:p w:rsidR="00182C43" w:rsidRPr="00506C12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       1. Внести изменения в наименование программы, заменив в пункте 1 постановления Администрации  </w:t>
      </w:r>
      <w:proofErr w:type="spellStart"/>
      <w:r w:rsidRPr="00506C12">
        <w:rPr>
          <w:sz w:val="28"/>
          <w:szCs w:val="28"/>
        </w:rPr>
        <w:t>Наговского</w:t>
      </w:r>
      <w:proofErr w:type="spellEnd"/>
      <w:r w:rsidRPr="00506C12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от 25.10.2021  № 143 </w:t>
      </w:r>
      <w:r w:rsidRPr="00506C12">
        <w:rPr>
          <w:sz w:val="28"/>
          <w:szCs w:val="28"/>
        </w:rPr>
        <w:t xml:space="preserve"> </w:t>
      </w:r>
      <w:r w:rsidRPr="00182C43">
        <w:rPr>
          <w:sz w:val="28"/>
          <w:szCs w:val="28"/>
        </w:rPr>
        <w:t xml:space="preserve">«Развитие информационного общества  </w:t>
      </w:r>
      <w:proofErr w:type="spellStart"/>
      <w:r w:rsidRPr="00182C43">
        <w:rPr>
          <w:sz w:val="28"/>
          <w:szCs w:val="28"/>
        </w:rPr>
        <w:t>Наговского</w:t>
      </w:r>
      <w:proofErr w:type="spellEnd"/>
      <w:r w:rsidRPr="00182C43">
        <w:rPr>
          <w:sz w:val="28"/>
          <w:szCs w:val="28"/>
        </w:rPr>
        <w:t xml:space="preserve"> сельского поселения на 2022-2025 годы»</w:t>
      </w:r>
      <w:r>
        <w:rPr>
          <w:b/>
          <w:sz w:val="28"/>
          <w:szCs w:val="28"/>
        </w:rPr>
        <w:t xml:space="preserve"> </w:t>
      </w:r>
      <w:r w:rsidR="00F84F75">
        <w:rPr>
          <w:sz w:val="28"/>
          <w:szCs w:val="28"/>
        </w:rPr>
        <w:t>цифру «…2025..» цифрой «…2027..</w:t>
      </w:r>
      <w:r w:rsidRPr="00506C12">
        <w:rPr>
          <w:sz w:val="28"/>
          <w:szCs w:val="28"/>
        </w:rPr>
        <w:t>».</w:t>
      </w:r>
    </w:p>
    <w:p w:rsidR="00182C43" w:rsidRPr="00506C12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       2. Внести изменения в муниципальную программу, изложив ее в новой прилагаемой редакции.</w:t>
      </w:r>
    </w:p>
    <w:p w:rsidR="00182C43" w:rsidRPr="00506C12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 w:rsidRPr="00506C12">
        <w:rPr>
          <w:sz w:val="28"/>
          <w:szCs w:val="28"/>
        </w:rPr>
        <w:t xml:space="preserve">      3.  Опубликовать настоящее постановление в муниципальной газете «</w:t>
      </w:r>
      <w:proofErr w:type="spellStart"/>
      <w:r w:rsidRPr="00506C12">
        <w:rPr>
          <w:sz w:val="28"/>
          <w:szCs w:val="28"/>
        </w:rPr>
        <w:t>Наговский</w:t>
      </w:r>
      <w:proofErr w:type="spellEnd"/>
      <w:r w:rsidRPr="00506C12">
        <w:rPr>
          <w:sz w:val="28"/>
          <w:szCs w:val="28"/>
        </w:rPr>
        <w:t xml:space="preserve"> вестник».</w:t>
      </w:r>
    </w:p>
    <w:p w:rsidR="00182C43" w:rsidRDefault="00182C43" w:rsidP="00182C43">
      <w:pPr>
        <w:jc w:val="both"/>
        <w:rPr>
          <w:sz w:val="48"/>
          <w:szCs w:val="48"/>
        </w:rPr>
      </w:pPr>
    </w:p>
    <w:p w:rsidR="00182C43" w:rsidRDefault="00FB5159" w:rsidP="00182C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182C43">
        <w:rPr>
          <w:b/>
          <w:bCs/>
          <w:sz w:val="28"/>
          <w:szCs w:val="28"/>
        </w:rPr>
        <w:t xml:space="preserve"> администрации </w:t>
      </w:r>
    </w:p>
    <w:p w:rsidR="00182C43" w:rsidRDefault="002577FF" w:rsidP="00182C43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182C43">
        <w:rPr>
          <w:b/>
          <w:bCs/>
          <w:sz w:val="28"/>
          <w:szCs w:val="28"/>
        </w:rPr>
        <w:t xml:space="preserve">сельского поселения                                      </w:t>
      </w:r>
      <w:r w:rsidR="00FB5159">
        <w:rPr>
          <w:b/>
          <w:bCs/>
          <w:sz w:val="28"/>
          <w:szCs w:val="28"/>
        </w:rPr>
        <w:t xml:space="preserve">      В.В. </w:t>
      </w:r>
      <w:proofErr w:type="spellStart"/>
      <w:r w:rsidR="00FB5159">
        <w:rPr>
          <w:b/>
          <w:bCs/>
          <w:sz w:val="28"/>
          <w:szCs w:val="28"/>
        </w:rPr>
        <w:t>Бучацкий</w:t>
      </w:r>
      <w:proofErr w:type="spellEnd"/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jc w:val="both"/>
        <w:rPr>
          <w:b/>
          <w:bCs/>
          <w:sz w:val="28"/>
          <w:szCs w:val="28"/>
        </w:rPr>
      </w:pPr>
    </w:p>
    <w:p w:rsidR="00182C43" w:rsidRDefault="00182C43" w:rsidP="00182C43">
      <w:pPr>
        <w:spacing w:line="100" w:lineRule="atLeast"/>
        <w:jc w:val="both"/>
      </w:pPr>
    </w:p>
    <w:p w:rsidR="00182C43" w:rsidRDefault="00182C43" w:rsidP="00182C43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182C43" w:rsidRDefault="00182C43" w:rsidP="00182C4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                                                                                   сельского поселения</w:t>
      </w:r>
    </w:p>
    <w:p w:rsidR="00182C43" w:rsidRDefault="00182C43" w:rsidP="00182C43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от   25.10.2021    №143</w:t>
      </w:r>
    </w:p>
    <w:p w:rsidR="00182C43" w:rsidRDefault="00182C43" w:rsidP="00182C43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 в редакции постановления от </w:t>
      </w:r>
      <w:r w:rsidR="005B5127">
        <w:rPr>
          <w:sz w:val="28"/>
          <w:szCs w:val="28"/>
        </w:rPr>
        <w:t xml:space="preserve"> 28.12.2023  </w:t>
      </w:r>
      <w:r>
        <w:rPr>
          <w:sz w:val="28"/>
          <w:szCs w:val="28"/>
        </w:rPr>
        <w:t>№</w:t>
      </w:r>
      <w:r w:rsidR="005B5127">
        <w:rPr>
          <w:sz w:val="28"/>
          <w:szCs w:val="28"/>
        </w:rPr>
        <w:t>229</w:t>
      </w:r>
      <w:r>
        <w:rPr>
          <w:sz w:val="28"/>
          <w:szCs w:val="28"/>
        </w:rPr>
        <w:t>)</w:t>
      </w:r>
    </w:p>
    <w:p w:rsidR="00182C43" w:rsidRDefault="00182C43" w:rsidP="00182C43">
      <w:pPr>
        <w:tabs>
          <w:tab w:val="left" w:pos="5100"/>
          <w:tab w:val="left" w:pos="7650"/>
        </w:tabs>
        <w:jc w:val="right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182C43" w:rsidRDefault="00182C43" w:rsidP="00182C43">
      <w:pPr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</w:rPr>
        <w:t xml:space="preserve">Развитие информационного общества </w:t>
      </w:r>
      <w:proofErr w:type="spellStart"/>
      <w:r>
        <w:rPr>
          <w:b/>
          <w:sz w:val="28"/>
        </w:rPr>
        <w:t>Наговского</w:t>
      </w:r>
      <w:proofErr w:type="spellEnd"/>
      <w:r>
        <w:rPr>
          <w:b/>
          <w:sz w:val="28"/>
        </w:rPr>
        <w:t xml:space="preserve"> сельского поселения </w:t>
      </w: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на 2022-2027 годы»</w:t>
      </w:r>
    </w:p>
    <w:p w:rsidR="00182C43" w:rsidRDefault="00182C43" w:rsidP="00182C43">
      <w:pPr>
        <w:autoSpaceDN w:val="0"/>
        <w:adjustRightInd w:val="0"/>
        <w:jc w:val="center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182C43" w:rsidRDefault="00182C43" w:rsidP="00182C43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Наименование муниципальной программы: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  <w:lang w:eastAsia="ru-RU"/>
        </w:rPr>
        <w:t xml:space="preserve">Муниципальная программа </w:t>
      </w:r>
      <w:proofErr w:type="spellStart"/>
      <w:r>
        <w:rPr>
          <w:bCs/>
          <w:sz w:val="28"/>
          <w:szCs w:val="28"/>
          <w:lang w:eastAsia="ru-RU"/>
        </w:rPr>
        <w:t>Наговского</w:t>
      </w:r>
      <w:proofErr w:type="spellEnd"/>
      <w:r>
        <w:rPr>
          <w:bCs/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</w:rPr>
        <w:t>«</w:t>
      </w:r>
      <w:r>
        <w:rPr>
          <w:sz w:val="28"/>
        </w:rPr>
        <w:t xml:space="preserve">Развитие информационного общества   </w:t>
      </w:r>
      <w:proofErr w:type="spellStart"/>
      <w:r>
        <w:rPr>
          <w:sz w:val="28"/>
        </w:rPr>
        <w:t>Наговского</w:t>
      </w:r>
      <w:proofErr w:type="spellEnd"/>
      <w:r>
        <w:rPr>
          <w:sz w:val="28"/>
        </w:rPr>
        <w:t xml:space="preserve"> сельского поселения на 2022-2027 годы</w:t>
      </w:r>
      <w:r>
        <w:rPr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ru-RU"/>
        </w:rPr>
        <w:t xml:space="preserve"> (далее - </w:t>
      </w:r>
      <w:r>
        <w:rPr>
          <w:bCs/>
          <w:sz w:val="28"/>
          <w:szCs w:val="28"/>
          <w:lang w:eastAsia="ru-RU"/>
        </w:rPr>
        <w:t>Муниципальная программа).</w:t>
      </w:r>
    </w:p>
    <w:p w:rsidR="00182C43" w:rsidRDefault="00182C43" w:rsidP="00182C43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Ответственный исполнитель муниципальной программы: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(далее - Администрация);</w:t>
      </w:r>
    </w:p>
    <w:p w:rsidR="00182C43" w:rsidRDefault="00182C43" w:rsidP="00182C43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3. Соисполнители муниципальной программы:</w:t>
      </w:r>
      <w:r>
        <w:rPr>
          <w:sz w:val="28"/>
          <w:szCs w:val="28"/>
        </w:rPr>
        <w:t xml:space="preserve"> отсутствуют</w:t>
      </w:r>
    </w:p>
    <w:p w:rsidR="00182C43" w:rsidRDefault="00182C43" w:rsidP="00182C43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Подпрограммы муниципальной программы: </w:t>
      </w:r>
      <w:r>
        <w:rPr>
          <w:sz w:val="28"/>
          <w:szCs w:val="28"/>
        </w:rPr>
        <w:t>отсутствуют</w:t>
      </w:r>
    </w:p>
    <w:p w:rsidR="00182C43" w:rsidRDefault="00182C43" w:rsidP="00182C43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Цели, задачи и целевые показатели муниципальной программы:</w:t>
      </w:r>
    </w:p>
    <w:p w:rsidR="00182C43" w:rsidRDefault="00182C43" w:rsidP="00182C43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3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5508"/>
        <w:gridCol w:w="851"/>
        <w:gridCol w:w="708"/>
        <w:gridCol w:w="709"/>
        <w:gridCol w:w="667"/>
        <w:gridCol w:w="42"/>
        <w:gridCol w:w="11"/>
        <w:gridCol w:w="667"/>
        <w:gridCol w:w="31"/>
        <w:gridCol w:w="24"/>
        <w:gridCol w:w="720"/>
      </w:tblGrid>
      <w:tr w:rsidR="00182C43" w:rsidTr="00136F10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Цели, задачи муниципальной  программы, наименование и  </w:t>
            </w:r>
            <w:r>
              <w:rPr>
                <w:sz w:val="22"/>
                <w:szCs w:val="22"/>
              </w:rPr>
              <w:br/>
              <w:t xml:space="preserve"> единица измерения целевого  показателя</w:t>
            </w:r>
          </w:p>
        </w:tc>
        <w:tc>
          <w:tcPr>
            <w:tcW w:w="4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182C43" w:rsidTr="00136F10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widowControl/>
              <w:suppressAutoHyphens w:val="0"/>
              <w:autoSpaceDE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82C43" w:rsidRDefault="00182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9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1: </w:t>
            </w:r>
            <w:r>
              <w:rPr>
                <w:b/>
                <w:sz w:val="22"/>
                <w:szCs w:val="22"/>
              </w:rPr>
              <w:t>Раз</w:t>
            </w:r>
            <w:r>
              <w:rPr>
                <w:b/>
                <w:bCs/>
                <w:sz w:val="22"/>
                <w:szCs w:val="22"/>
              </w:rPr>
              <w:t>витие информационного общества на территории сельского поселения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99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 xml:space="preserve">Создание условий для развития информатизации и сопровождения программного комплекса 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обновленной электронной вычислительной техники, ед.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рабочих мест, используемых лицензионное программное обеспечение, 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рабочих мест, п</w:t>
            </w:r>
            <w:r>
              <w:rPr>
                <w:color w:val="000000"/>
                <w:sz w:val="22"/>
                <w:szCs w:val="22"/>
              </w:rPr>
              <w:t xml:space="preserve">одключенных к системе </w:t>
            </w:r>
            <w:r>
              <w:rPr>
                <w:sz w:val="22"/>
                <w:szCs w:val="22"/>
              </w:rPr>
              <w:t>межведомственного электронного документооборота Новгородской области, (ед.)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</w:t>
            </w:r>
            <w:r>
              <w:rPr>
                <w:color w:val="000000"/>
                <w:sz w:val="22"/>
                <w:szCs w:val="22"/>
              </w:rPr>
              <w:t>рабочих мест, подключенных к сети Интернет</w:t>
            </w:r>
            <w:proofErr w:type="gramStart"/>
            <w:r>
              <w:rPr>
                <w:color w:val="000000"/>
                <w:sz w:val="22"/>
                <w:szCs w:val="22"/>
              </w:rPr>
              <w:t>, (%)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182C43" w:rsidRDefault="00182C43" w:rsidP="00182C43">
            <w:pPr>
              <w:rPr>
                <w:sz w:val="22"/>
                <w:szCs w:val="22"/>
              </w:rPr>
            </w:pPr>
            <w:r w:rsidRPr="00182C43">
              <w:rPr>
                <w:sz w:val="22"/>
                <w:szCs w:val="22"/>
              </w:rPr>
              <w:t>100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182C43" w:rsidRDefault="00182C43" w:rsidP="00182C43">
            <w:pPr>
              <w:rPr>
                <w:sz w:val="22"/>
                <w:szCs w:val="22"/>
              </w:rPr>
            </w:pPr>
            <w:r w:rsidRPr="00182C43">
              <w:rPr>
                <w:sz w:val="22"/>
                <w:szCs w:val="22"/>
              </w:rPr>
              <w:t>100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99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информационной телекоммуникационной инфраструктуры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ПК в Администрации поселения без антивирусной защиты, </w:t>
            </w: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рабочих мест с недействующими </w:t>
            </w:r>
            <w:r>
              <w:rPr>
                <w:sz w:val="22"/>
                <w:szCs w:val="22"/>
              </w:rPr>
              <w:t>средствами криптографической защиты информации «Крипто</w:t>
            </w:r>
            <w:proofErr w:type="gramStart"/>
            <w:r>
              <w:rPr>
                <w:sz w:val="22"/>
                <w:szCs w:val="22"/>
              </w:rPr>
              <w:t xml:space="preserve"> П</w:t>
            </w:r>
            <w:proofErr w:type="gramEnd"/>
            <w:r>
              <w:rPr>
                <w:sz w:val="22"/>
                <w:szCs w:val="22"/>
              </w:rPr>
              <w:t xml:space="preserve">ро </w:t>
            </w:r>
            <w:r>
              <w:rPr>
                <w:sz w:val="22"/>
                <w:szCs w:val="22"/>
                <w:lang w:val="en-US"/>
              </w:rPr>
              <w:t>CSP</w:t>
            </w:r>
            <w:r>
              <w:rPr>
                <w:sz w:val="22"/>
                <w:szCs w:val="22"/>
              </w:rPr>
              <w:t>» (СКЗИ)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82C43" w:rsidTr="00182C4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84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3: </w:t>
            </w:r>
            <w:r>
              <w:rPr>
                <w:bCs/>
                <w:sz w:val="22"/>
                <w:szCs w:val="22"/>
              </w:rPr>
              <w:t xml:space="preserve">Повышение грамотности специалистов в </w:t>
            </w:r>
            <w:proofErr w:type="spellStart"/>
            <w:r>
              <w:rPr>
                <w:bCs/>
                <w:sz w:val="22"/>
                <w:szCs w:val="22"/>
              </w:rPr>
              <w:t>ИТ-сфере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both"/>
              <w:rPr>
                <w:sz w:val="22"/>
                <w:szCs w:val="22"/>
              </w:rPr>
            </w:pPr>
          </w:p>
        </w:tc>
      </w:tr>
      <w:tr w:rsidR="00182C43" w:rsidTr="00136F10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both"/>
              <w:rPr>
                <w:spacing w:val="-1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работников, обученных в сфере развития информационно-коммуникационных технологий, чел.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6F10" w:rsidTr="00136F10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82C43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>Задача 4: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Совершенствование нормативно-правовой базы в сфере ИКТ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Наличие утвержденных НПА, </w:t>
            </w:r>
            <w:r>
              <w:rPr>
                <w:color w:val="000000"/>
                <w:sz w:val="22"/>
                <w:szCs w:val="22"/>
              </w:rPr>
              <w:t>регулирующих развитие информационных систем и ресурсов, (ед.)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6F10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10" w:rsidRDefault="00136F10" w:rsidP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rFonts w:eastAsia="Arial"/>
                <w:sz w:val="22"/>
                <w:szCs w:val="22"/>
                <w:lang w:bidi="ru-RU"/>
              </w:rPr>
              <w:t xml:space="preserve">Доля </w:t>
            </w:r>
            <w:r>
              <w:rPr>
                <w:sz w:val="22"/>
                <w:szCs w:val="22"/>
              </w:rPr>
              <w:t>НПА сельского поселения, разработанных для реализации перехода к оказанию   муниципальных услуг в электронном виде,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Задача 5.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sz w:val="22"/>
                <w:szCs w:val="22"/>
              </w:rPr>
              <w:t>Повышение качества предоставления муниципальных услуг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муниципальных услуг в электронном виде от общего объема оказываемых муниципальных услуг,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услуг, оказываемых специалистами Администрации сельского поселения в режиме электронного межведомственного взаимодействия,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2C43" w:rsidTr="00182C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9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6: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Обеспечение доступности для граждан информации о деятельности администрации поселения и оказание   муниципальных услуг 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 xml:space="preserve">Соответствие официального сайта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Федеральному закону  от 09 февраля 2009 года  № 8 «Об обеспечении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color w:val="000000"/>
                <w:sz w:val="22"/>
                <w:szCs w:val="22"/>
              </w:rPr>
              <w:t xml:space="preserve">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  <w:tr w:rsidR="00136F10" w:rsidTr="00136F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snapToGrid w:val="0"/>
              <w:jc w:val="both"/>
              <w:rPr>
                <w:rFonts w:eastAsia="Arial"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 xml:space="preserve">Доля обращений граждан,  поданных в электронном виде,  к общему количеству </w:t>
            </w:r>
            <w:proofErr w:type="spellStart"/>
            <w:r>
              <w:rPr>
                <w:sz w:val="22"/>
                <w:szCs w:val="22"/>
              </w:rPr>
              <w:t>обращений,%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Default="00136F10" w:rsidP="00136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:rsidR="00182C43" w:rsidRDefault="00182C43" w:rsidP="00182C43">
      <w:pPr>
        <w:widowControl/>
        <w:suppressAutoHyphens w:val="0"/>
        <w:autoSpaceDE/>
        <w:autoSpaceDN w:val="0"/>
        <w:jc w:val="both"/>
        <w:rPr>
          <w:sz w:val="28"/>
        </w:rPr>
      </w:pPr>
      <w:r>
        <w:rPr>
          <w:sz w:val="28"/>
          <w:szCs w:val="28"/>
          <w:lang w:eastAsia="ru-RU"/>
        </w:rPr>
        <w:t xml:space="preserve">    Источниками информации по целевым показателям является Администрация сельского поселения.</w:t>
      </w:r>
      <w:r>
        <w:t xml:space="preserve"> </w:t>
      </w:r>
      <w:r>
        <w:rPr>
          <w:sz w:val="28"/>
        </w:rPr>
        <w:t>Ежегодно уточняется информация по целевым показателям  и затратам по программным мероприятиям.</w:t>
      </w:r>
    </w:p>
    <w:p w:rsidR="00182C43" w:rsidRDefault="00182C43" w:rsidP="00182C43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6. Сроки реализации муниципальной программы:</w:t>
      </w:r>
      <w:r w:rsidR="00136F10">
        <w:rPr>
          <w:sz w:val="28"/>
          <w:szCs w:val="28"/>
        </w:rPr>
        <w:t xml:space="preserve"> 2022-2027</w:t>
      </w:r>
      <w:r>
        <w:rPr>
          <w:sz w:val="28"/>
          <w:szCs w:val="28"/>
        </w:rPr>
        <w:t xml:space="preserve"> годы.</w:t>
      </w:r>
    </w:p>
    <w:p w:rsidR="00182C43" w:rsidRDefault="00182C43" w:rsidP="00182C43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182C43" w:rsidRDefault="00182C43" w:rsidP="00182C43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7"/>
        <w:gridCol w:w="1619"/>
        <w:gridCol w:w="1808"/>
        <w:gridCol w:w="1623"/>
        <w:gridCol w:w="2019"/>
        <w:gridCol w:w="1587"/>
      </w:tblGrid>
      <w:tr w:rsidR="00182C43" w:rsidTr="00182C43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82C43" w:rsidTr="00182C43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82C43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0C20">
              <w:rPr>
                <w:sz w:val="28"/>
                <w:szCs w:val="28"/>
              </w:rPr>
              <w:t>8</w:t>
            </w:r>
            <w:r w:rsidR="00496571">
              <w:rPr>
                <w:sz w:val="28"/>
                <w:szCs w:val="28"/>
              </w:rPr>
              <w:t>3,6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</w:tr>
      <w:tr w:rsidR="00182C43" w:rsidRPr="00FB5159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Pr="00FB5159" w:rsidRDefault="00182C43">
            <w:pPr>
              <w:jc w:val="center"/>
              <w:rPr>
                <w:b/>
                <w:sz w:val="28"/>
                <w:szCs w:val="28"/>
              </w:rPr>
            </w:pPr>
            <w:r w:rsidRPr="00FB5159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FB5159" w:rsidRDefault="00FB5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FB5159" w:rsidRDefault="00FB51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266,3</w:t>
            </w:r>
          </w:p>
        </w:tc>
      </w:tr>
      <w:tr w:rsidR="00182C43" w:rsidRPr="00FB5159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350,0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350,0</w:t>
            </w:r>
          </w:p>
        </w:tc>
      </w:tr>
      <w:tr w:rsidR="00182C43" w:rsidRPr="00FB5159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200,0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FB5159" w:rsidRDefault="00182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200,0</w:t>
            </w:r>
          </w:p>
        </w:tc>
      </w:tr>
      <w:tr w:rsidR="00136F10" w:rsidRPr="00FB5159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50,0</w:t>
            </w:r>
          </w:p>
        </w:tc>
      </w:tr>
      <w:tr w:rsidR="00136F10" w:rsidRPr="00FB5159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50,0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F10" w:rsidRPr="00FB5159" w:rsidRDefault="00136F10">
            <w:pPr>
              <w:jc w:val="center"/>
              <w:rPr>
                <w:sz w:val="28"/>
                <w:szCs w:val="28"/>
              </w:rPr>
            </w:pPr>
            <w:r w:rsidRPr="00FB5159">
              <w:rPr>
                <w:sz w:val="28"/>
                <w:szCs w:val="28"/>
              </w:rPr>
              <w:t>50,0</w:t>
            </w:r>
          </w:p>
        </w:tc>
      </w:tr>
      <w:tr w:rsidR="00182C43" w:rsidRPr="006C4E66" w:rsidTr="00182C43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6C4E66" w:rsidRDefault="00182C43">
            <w:pPr>
              <w:rPr>
                <w:b/>
                <w:sz w:val="28"/>
                <w:szCs w:val="28"/>
              </w:rPr>
            </w:pPr>
            <w:r w:rsidRPr="006C4E6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6C4E66" w:rsidRDefault="00182C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6C4E66" w:rsidRDefault="00182C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6C4E66" w:rsidRDefault="00136F10">
            <w:pPr>
              <w:jc w:val="center"/>
              <w:rPr>
                <w:b/>
                <w:sz w:val="28"/>
                <w:szCs w:val="28"/>
              </w:rPr>
            </w:pPr>
            <w:r w:rsidRPr="006C4E66">
              <w:rPr>
                <w:b/>
                <w:sz w:val="28"/>
                <w:szCs w:val="28"/>
              </w:rPr>
              <w:t>1</w:t>
            </w:r>
            <w:r w:rsidR="00FB5159">
              <w:rPr>
                <w:b/>
                <w:sz w:val="28"/>
                <w:szCs w:val="28"/>
              </w:rPr>
              <w:t>199,9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43" w:rsidRPr="006C4E66" w:rsidRDefault="00182C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Pr="006C4E66" w:rsidRDefault="00740C20">
            <w:pPr>
              <w:jc w:val="center"/>
              <w:rPr>
                <w:b/>
                <w:sz w:val="28"/>
                <w:szCs w:val="28"/>
              </w:rPr>
            </w:pPr>
            <w:r w:rsidRPr="006C4E66">
              <w:rPr>
                <w:b/>
                <w:sz w:val="28"/>
                <w:szCs w:val="28"/>
              </w:rPr>
              <w:t>1</w:t>
            </w:r>
            <w:r w:rsidR="00FB5159">
              <w:rPr>
                <w:b/>
                <w:sz w:val="28"/>
                <w:szCs w:val="28"/>
              </w:rPr>
              <w:t>199,9</w:t>
            </w:r>
          </w:p>
        </w:tc>
      </w:tr>
    </w:tbl>
    <w:p w:rsidR="00182C43" w:rsidRDefault="00182C43" w:rsidP="00182C43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182C43" w:rsidRDefault="00182C43" w:rsidP="00182C43">
      <w:pPr>
        <w:suppressAutoHyphens w:val="0"/>
        <w:autoSpaceDN w:val="0"/>
        <w:adjustRightInd w:val="0"/>
        <w:ind w:firstLine="567"/>
        <w:jc w:val="both"/>
        <w:rPr>
          <w:b/>
          <w:spacing w:val="-8"/>
          <w:sz w:val="28"/>
          <w:szCs w:val="28"/>
          <w:lang w:eastAsia="en-US"/>
        </w:rPr>
      </w:pPr>
      <w:r>
        <w:rPr>
          <w:b/>
          <w:spacing w:val="-8"/>
          <w:sz w:val="28"/>
          <w:szCs w:val="28"/>
          <w:lang w:eastAsia="en-US"/>
        </w:rPr>
        <w:t>8. Ожидаемые конечные результаты реализации муниципальной программы:</w:t>
      </w:r>
    </w:p>
    <w:p w:rsidR="00182C43" w:rsidRDefault="00182C43" w:rsidP="00182C43">
      <w:pPr>
        <w:widowControl/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ходе реализации настоящей муниципальной программы ожидаются следующие результаты: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создать условия для р</w:t>
      </w:r>
      <w:r>
        <w:rPr>
          <w:sz w:val="28"/>
          <w:szCs w:val="28"/>
        </w:rPr>
        <w:t>аз</w:t>
      </w:r>
      <w:r>
        <w:rPr>
          <w:bCs/>
          <w:sz w:val="28"/>
          <w:szCs w:val="28"/>
        </w:rPr>
        <w:t>вития информационного общества на территории сельского поселения, в том числе путем ежегодного обновления новыми ПК с лицензионным обеспечением: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информационную безопасность и защитить муниципальные информационные ресурсы;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обучить в сфере развития информационно-коммуникационных технологий по одному работнику в год</w:t>
      </w:r>
      <w:r>
        <w:rPr>
          <w:sz w:val="28"/>
          <w:szCs w:val="28"/>
          <w:lang w:eastAsia="ru-RU"/>
        </w:rPr>
        <w:t>;</w:t>
      </w:r>
    </w:p>
    <w:p w:rsidR="00182C43" w:rsidRDefault="00182C43" w:rsidP="00182C43">
      <w:pPr>
        <w:widowControl/>
        <w:suppressAutoHyphens w:val="0"/>
        <w:autoSpaceDE/>
        <w:autoSpaceDN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подготовка и переход на оказание муниципальных услуг в электронной форме;  </w:t>
      </w:r>
    </w:p>
    <w:p w:rsidR="00182C43" w:rsidRDefault="00182C43" w:rsidP="00182C43">
      <w:pPr>
        <w:ind w:firstLine="54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  <w:lang w:eastAsia="ru-RU" w:bidi="ru-RU"/>
        </w:rPr>
        <w:t xml:space="preserve"> увеличение доли </w:t>
      </w:r>
      <w:r>
        <w:rPr>
          <w:sz w:val="28"/>
          <w:szCs w:val="28"/>
        </w:rPr>
        <w:t xml:space="preserve">муниципальных услуг в электронном виде от общего объема оказываемых муниципальных услуг </w:t>
      </w:r>
      <w:r>
        <w:rPr>
          <w:rFonts w:eastAsia="Arial"/>
          <w:sz w:val="28"/>
          <w:szCs w:val="28"/>
        </w:rPr>
        <w:t xml:space="preserve">с 0 до </w:t>
      </w:r>
      <w:r w:rsidR="00136F10">
        <w:rPr>
          <w:rFonts w:eastAsia="Arial"/>
          <w:sz w:val="28"/>
          <w:szCs w:val="28"/>
        </w:rPr>
        <w:t>10 процентов за период 2022-2027</w:t>
      </w:r>
      <w:r>
        <w:rPr>
          <w:rFonts w:eastAsia="Arial"/>
          <w:sz w:val="28"/>
          <w:szCs w:val="28"/>
        </w:rPr>
        <w:t xml:space="preserve"> годов.</w:t>
      </w:r>
    </w:p>
    <w:p w:rsidR="00182C43" w:rsidRDefault="00182C43" w:rsidP="00182C43">
      <w:pPr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lastRenderedPageBreak/>
        <w:t xml:space="preserve"> </w:t>
      </w:r>
    </w:p>
    <w:p w:rsidR="00182C43" w:rsidRDefault="00182C43" w:rsidP="0018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предоставления муниципальных услуг и  обеспечить их предоставление в электронном виде и в режиме электронного взаимодействия на 10 %;</w:t>
      </w:r>
    </w:p>
    <w:p w:rsidR="00182C43" w:rsidRDefault="00182C43" w:rsidP="00182C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количества обращений граждан,  поданных в электронном виде. </w:t>
      </w:r>
    </w:p>
    <w:p w:rsidR="00182C43" w:rsidRDefault="00182C43" w:rsidP="00182C4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82C43" w:rsidRDefault="00182C43" w:rsidP="00182C43">
      <w:pPr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 xml:space="preserve">. Характеристика текущего состояния, приоритеты и цели в сфере развития </w:t>
      </w:r>
      <w:r>
        <w:rPr>
          <w:b/>
          <w:sz w:val="28"/>
        </w:rPr>
        <w:t>информационного общества и информационных технологий</w:t>
      </w:r>
      <w:r>
        <w:rPr>
          <w:rFonts w:eastAsia="Arial"/>
          <w:b/>
          <w:sz w:val="28"/>
          <w:szCs w:val="28"/>
        </w:rPr>
        <w:t xml:space="preserve">  </w:t>
      </w:r>
    </w:p>
    <w:p w:rsidR="00182C43" w:rsidRDefault="00182C43" w:rsidP="00182C43">
      <w:pPr>
        <w:ind w:firstLine="720"/>
        <w:jc w:val="both"/>
        <w:rPr>
          <w:spacing w:val="2"/>
          <w:sz w:val="22"/>
          <w:szCs w:val="22"/>
        </w:rPr>
      </w:pPr>
    </w:p>
    <w:p w:rsidR="00182C43" w:rsidRDefault="00182C43" w:rsidP="00182C43">
      <w:pPr>
        <w:widowControl/>
        <w:suppressAutoHyphens w:val="0"/>
        <w:autoSpaceDE/>
        <w:autoSpaceDN w:val="0"/>
        <w:jc w:val="both"/>
        <w:rPr>
          <w:rFonts w:eastAsia="Arial"/>
          <w:sz w:val="28"/>
          <w:szCs w:val="28"/>
        </w:rPr>
      </w:pPr>
      <w:r>
        <w:rPr>
          <w:spacing w:val="2"/>
          <w:sz w:val="28"/>
          <w:szCs w:val="28"/>
        </w:rPr>
        <w:t xml:space="preserve">      Сфера информационно-коммуникационных технологий (далее – ИКТ) в последние годы становится все более важной стратегической составляющей социально-экономического развития общества. </w:t>
      </w:r>
      <w:r>
        <w:rPr>
          <w:color w:val="020C22"/>
          <w:sz w:val="28"/>
          <w:szCs w:val="28"/>
          <w:shd w:val="clear" w:color="auto" w:fill="FEFEFE"/>
          <w:lang w:eastAsia="ru-RU"/>
        </w:rPr>
        <w:t>В настоящее время в России информационное  общество  характеризуется  широким распространением и доступностью мобильных устройств. Граждане  имеют   возможность   направить   в   электронной   форме индивидуальные и коллективные обращения в государственные органы  и органы местного самоуправления. В целях  развития информационного  общества  должны создаваться  условия   для   формирования   пространства   знаний  и предоставления  доступа  к   нему,   совершенствования   механизмов распространения знаний,  их  применения  на  практике  в  интересах личности, общества и государства.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все специалисты Администрации используют в своей деятельности компьютерную технику. В здании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установлена и успешно функционирует одна локальная сеть, к которой подключены все компьютеры администрации. Все ПК в администрации имеют идентификационный номер и пароль, но характеристики более 50% персональных компьютеров не соответствуют необходимым требованиям. Каждый специалист имеет доступ к нормативно-справочным системам, электронной почте и возможности пользоваться средствами сети Интернет. Активно используется информационная система регистрации документов и обращений граждан, которая позволяет оперативно отслеживать сроки исполнения поступающих документов. Компьютерная грамотность работников Администрации сельского поселения  недостаточна для эффективной эксплуатации имеющихся компьютерных комплексов.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требованиями федерального законодательства разработан и поддерживается в актуальном состоянии официальный сайт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Но существующая информационно-телекоммуникационная инфраструктура сельского поселения в настоящее время еще далека от уровня, обеспечивающего ее максимально эффективное использование, и требует решения ряда проблем.</w:t>
      </w:r>
    </w:p>
    <w:p w:rsidR="00182C43" w:rsidRDefault="00182C43" w:rsidP="00182C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получения гражданами и организациями муниципальных услуг, информации о результатах деятельности органов местного самоуправления необходим перевод муниципальных услуг в электронный вид. Для обеспечения своевременного и качественного перевода государственных и муниципальных услуг в электронный вид необходима планомерная работа. </w:t>
      </w:r>
    </w:p>
    <w:p w:rsidR="00182C43" w:rsidRDefault="00182C43" w:rsidP="00182C43">
      <w:pPr>
        <w:ind w:firstLine="54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Оборот электронных документов предъявляет принципиально новые требования к информационной безопасности и надежности функционирования </w:t>
      </w:r>
      <w:proofErr w:type="spellStart"/>
      <w:r>
        <w:rPr>
          <w:sz w:val="28"/>
          <w:szCs w:val="28"/>
        </w:rPr>
        <w:t>ИТ-инфраструктуры</w:t>
      </w:r>
      <w:proofErr w:type="spellEnd"/>
      <w:r>
        <w:rPr>
          <w:sz w:val="28"/>
          <w:szCs w:val="28"/>
        </w:rPr>
        <w:t xml:space="preserve">. Особое внимание необходимо уделить защите информации, </w:t>
      </w:r>
      <w:r>
        <w:rPr>
          <w:sz w:val="28"/>
          <w:szCs w:val="28"/>
        </w:rPr>
        <w:lastRenderedPageBreak/>
        <w:t>сохранности информационных баз от несанкционированного доступа и внешних воздействий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Значительная часть населения, особенно имеющая низкие доходы, не имеет технических средств и не обладает необходимыми навыками для использования продуктов информационного общества. С данными группами необходимо проводить широкую разъяснительную работу. Для них так же необходимо создать  точки доступа к сети Интернет, так как на значительной части сельского поселения сигнал мобильной связи неустойчив.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color w:val="212121"/>
          <w:sz w:val="28"/>
          <w:szCs w:val="28"/>
          <w:lang w:eastAsia="ru-RU"/>
        </w:rPr>
        <w:t>В целях реализации Указа Президента Российской Федерации от 09.05.2017 № 203 «О стратегии развития информационного общества в Российской Федерации на 2017-2030 годы» при реализации муниципальной программы соблюдаются такие приоритеты как: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информационного пространства с учетом потребностей граждан и общества в получении качественных и достоверных знаний;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развитие информационной и коммуникационной инфраструктуры в целях повышения эффективности муниципального управления;</w:t>
      </w:r>
    </w:p>
    <w:p w:rsidR="00182C43" w:rsidRDefault="00182C43" w:rsidP="00182C43">
      <w:pPr>
        <w:shd w:val="clear" w:color="auto" w:fill="FFFFFF"/>
        <w:ind w:firstLine="709"/>
        <w:jc w:val="both"/>
        <w:rPr>
          <w:rFonts w:ascii="Segoe UI" w:hAnsi="Segoe UI" w:cs="Segoe UI"/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>формирование новой технологической основы для развития экономики и социальной сферы;</w:t>
      </w:r>
    </w:p>
    <w:p w:rsidR="00182C43" w:rsidRDefault="00182C43" w:rsidP="00182C43">
      <w:pPr>
        <w:autoSpaceDN w:val="0"/>
        <w:adjustRightInd w:val="0"/>
        <w:jc w:val="both"/>
        <w:rPr>
          <w:color w:val="212121"/>
          <w:sz w:val="28"/>
          <w:szCs w:val="28"/>
          <w:lang w:eastAsia="ru-RU"/>
        </w:rPr>
      </w:pPr>
      <w:r>
        <w:rPr>
          <w:color w:val="212121"/>
          <w:sz w:val="28"/>
          <w:szCs w:val="28"/>
          <w:lang w:eastAsia="ru-RU"/>
        </w:rPr>
        <w:t xml:space="preserve">     развитие технологий электронного взаимодействия граждан, организаций с органами местного самоуправления.</w:t>
      </w:r>
    </w:p>
    <w:p w:rsidR="00182C43" w:rsidRDefault="00182C43" w:rsidP="00182C43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практическая реализация принципов государственной политики в сфере информатизации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 должна осуществляться на основе системного подхода к процессам развития информатизации в поселении.</w:t>
      </w:r>
    </w:p>
    <w:p w:rsidR="00182C43" w:rsidRDefault="00182C43" w:rsidP="00182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муниципальной программы "Развитие информационного общество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</w:t>
      </w:r>
      <w:r w:rsidR="00136F10">
        <w:rPr>
          <w:sz w:val="28"/>
          <w:szCs w:val="28"/>
        </w:rPr>
        <w:t>льского поселения   на 2022-2027</w:t>
      </w:r>
      <w:r>
        <w:rPr>
          <w:sz w:val="28"/>
          <w:szCs w:val="28"/>
        </w:rPr>
        <w:t xml:space="preserve"> годы" позволит качественно и в установленные сроки достичь необходимых результатов.</w:t>
      </w:r>
    </w:p>
    <w:p w:rsidR="00182C43" w:rsidRDefault="00182C43" w:rsidP="00182C43">
      <w:pPr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</w:p>
    <w:p w:rsidR="00182C43" w:rsidRDefault="00182C43" w:rsidP="00182C43">
      <w:pPr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 Перечень и анализ социальных, финансово-экономических и прочих рисков реализации муниципальной программы</w:t>
      </w:r>
    </w:p>
    <w:p w:rsidR="00182C43" w:rsidRDefault="00182C43" w:rsidP="00182C43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выполнении. Данный риск может быть качественно оценен как умеренный.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группы можно выделить два основных.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ответственного исполнителя, который связан с возникновением проблем в реализации муниципальной программы в результате недостаточной квалификации и (или) недобросовестности ее исполнителя, что может привести к нецелевому и (или) неэффективному бюджетных средств, невыполнению мероприятий муниципальной программы.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Организационный риск, который связан с несоответствием организационной инфраструктуры реализации муниципальной программы ее задачам.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мероприятий.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финансирования, возникновения необходимости выполнения мероприятий муниципальной программы, при которых возможно возникновение непредвиденных </w:t>
      </w:r>
      <w:proofErr w:type="gramStart"/>
      <w:r>
        <w:rPr>
          <w:sz w:val="28"/>
          <w:szCs w:val="28"/>
        </w:rPr>
        <w:t>расходов</w:t>
      </w:r>
      <w:proofErr w:type="gramEnd"/>
      <w:r>
        <w:rPr>
          <w:sz w:val="28"/>
          <w:szCs w:val="28"/>
        </w:rPr>
        <w:t xml:space="preserve"> к примеру удорожание стоимости материалов.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учитывая сложившуюся практику программного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в части обеспечения реализации муниципальных программ за счет средств местного бюджета, риск сбоев в реализации муниципальной программы по причине недофинансирования можно считать умеренным.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также угрожают следующие риски, которые связаны с изменениями внешней среды и которыми невозможно </w:t>
      </w:r>
      <w:proofErr w:type="gramStart"/>
      <w:r>
        <w:rPr>
          <w:sz w:val="28"/>
          <w:szCs w:val="28"/>
        </w:rPr>
        <w:t>управлять</w:t>
      </w:r>
      <w:proofErr w:type="gramEnd"/>
      <w:r>
        <w:rPr>
          <w:sz w:val="28"/>
          <w:szCs w:val="28"/>
        </w:rPr>
        <w:t xml:space="preserve"> в рамках ее реализации.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Риск для реализации муниципальной программы может быть качественно оценен как высокий.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Риск возникновения обстоятельств непреодолимой силы, в том числе природных и техногенных катастроф, и катаклизмов, что может привести к потребности концентрации средств местного бюджета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рисками реализации муниципальной программы будет осуществляться на основе: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проведения мониторинга реализации мероприятий муниципальной программы, выработки прогнозов, решений и рекомендаций по реализации мероприятий;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подготовки и представления годового отчета о ходе и результатах реализации муниципальной программы, </w:t>
      </w:r>
      <w:proofErr w:type="gramStart"/>
      <w:r>
        <w:rPr>
          <w:rFonts w:eastAsia="Calibri"/>
          <w:sz w:val="28"/>
          <w:szCs w:val="28"/>
          <w:lang w:eastAsia="en-US"/>
        </w:rPr>
        <w:t>который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может содержать предложения по корректировке муниципальной Программы.</w:t>
      </w:r>
    </w:p>
    <w:p w:rsidR="00182C43" w:rsidRDefault="00182C43" w:rsidP="00182C43">
      <w:pPr>
        <w:autoSpaceDN w:val="0"/>
        <w:adjustRightInd w:val="0"/>
        <w:jc w:val="both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182C43" w:rsidRDefault="00182C43" w:rsidP="00182C43">
      <w:pPr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поселения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 Глава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Администрация осуществляет: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непосредственный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ходом реализации мероприятий муниципальной программы;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координацию выполнения мероприятий муниципальной программы;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обеспечение эффективности реализации муниципальной программы, целевого использования средств;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организацию внедрения информационных технологий в целях управления реализацией муниципальной программой;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182C43" w:rsidRDefault="00182C43" w:rsidP="00182C43">
      <w:pPr>
        <w:autoSpaceDN w:val="0"/>
        <w:adjustRightInd w:val="0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- составление отчетов о ходе реализации муниципальной программы в соответствии с </w:t>
      </w:r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Приложением № 5 к </w:t>
      </w:r>
      <w:hyperlink r:id="rId5" w:anchor="Par32" w:history="1">
        <w:proofErr w:type="gramStart"/>
        <w:r>
          <w:rPr>
            <w:rStyle w:val="a4"/>
            <w:rFonts w:eastAsia="Calibri"/>
            <w:color w:val="000000"/>
            <w:sz w:val="28"/>
            <w:szCs w:val="28"/>
          </w:rPr>
          <w:t>Порядк</w:t>
        </w:r>
      </w:hyperlink>
      <w:r>
        <w:rPr>
          <w:rFonts w:eastAsia="Calibri"/>
          <w:color w:val="000000"/>
          <w:sz w:val="28"/>
          <w:szCs w:val="28"/>
        </w:rPr>
        <w:t>у</w:t>
      </w:r>
      <w:proofErr w:type="gramEnd"/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принятия решений о разработке муниципальных программ </w:t>
      </w:r>
      <w:proofErr w:type="spellStart"/>
      <w:r>
        <w:rPr>
          <w:rFonts w:eastAsia="Calibri" w:cs="Tahoma"/>
          <w:color w:val="000000"/>
          <w:sz w:val="28"/>
          <w:szCs w:val="28"/>
          <w:lang w:eastAsia="en-US" w:bidi="en-US"/>
        </w:rPr>
        <w:t>Наговского</w:t>
      </w:r>
      <w:proofErr w:type="spellEnd"/>
      <w:r>
        <w:rPr>
          <w:rFonts w:eastAsia="Calibri" w:cs="Tahoma"/>
          <w:color w:val="000000"/>
          <w:sz w:val="28"/>
          <w:szCs w:val="28"/>
          <w:lang w:eastAsia="en-US" w:bidi="en-US"/>
        </w:rPr>
        <w:t xml:space="preserve"> сельского поселения, их формирования и реализации</w:t>
      </w:r>
      <w:r>
        <w:rPr>
          <w:sz w:val="28"/>
          <w:szCs w:val="28"/>
          <w:lang w:eastAsia="ru-RU"/>
        </w:rPr>
        <w:t xml:space="preserve">. </w:t>
      </w:r>
    </w:p>
    <w:p w:rsidR="00182C43" w:rsidRDefault="00182C43" w:rsidP="00182C43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поселения осуществляет общий мониторинг хода реализации муниципальной программы. Результаты мониторинга и оценки выполнения целевых показателей ежегодно до 15 апреля года, следующего за </w:t>
      </w:r>
      <w:proofErr w:type="gramStart"/>
      <w:r>
        <w:rPr>
          <w:sz w:val="28"/>
          <w:szCs w:val="28"/>
          <w:lang w:eastAsia="ru-RU"/>
        </w:rPr>
        <w:t>отчетным</w:t>
      </w:r>
      <w:proofErr w:type="gramEnd"/>
      <w:r>
        <w:rPr>
          <w:sz w:val="28"/>
          <w:szCs w:val="28"/>
          <w:lang w:eastAsia="ru-RU"/>
        </w:rPr>
        <w:t xml:space="preserve">, докладываются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  <w:lang w:eastAsia="ru-RU"/>
        </w:rPr>
        <w:t>поселения.</w:t>
      </w:r>
    </w:p>
    <w:p w:rsidR="00182C43" w:rsidRDefault="00182C43" w:rsidP="00182C43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182C43">
          <w:pgSz w:w="11906" w:h="16838"/>
          <w:pgMar w:top="851" w:right="561" w:bottom="851" w:left="1140" w:header="567" w:footer="567" w:gutter="0"/>
          <w:cols w:space="720"/>
        </w:sectPr>
      </w:pPr>
    </w:p>
    <w:p w:rsidR="00182C43" w:rsidRDefault="00182C43" w:rsidP="00182C43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182C43" w:rsidRDefault="00182C43" w:rsidP="00182C43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7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04"/>
        <w:gridCol w:w="2689"/>
        <w:gridCol w:w="2126"/>
        <w:gridCol w:w="1701"/>
        <w:gridCol w:w="2126"/>
        <w:gridCol w:w="1420"/>
        <w:gridCol w:w="850"/>
        <w:gridCol w:w="8"/>
        <w:gridCol w:w="34"/>
        <w:gridCol w:w="809"/>
        <w:gridCol w:w="8"/>
        <w:gridCol w:w="68"/>
        <w:gridCol w:w="776"/>
        <w:gridCol w:w="6"/>
        <w:gridCol w:w="814"/>
        <w:gridCol w:w="33"/>
        <w:gridCol w:w="750"/>
        <w:gridCol w:w="76"/>
        <w:gridCol w:w="26"/>
        <w:gridCol w:w="25"/>
        <w:gridCol w:w="686"/>
      </w:tblGrid>
      <w:tr w:rsidR="00182C43" w:rsidTr="00B74F1E">
        <w:trPr>
          <w:trHeight w:val="6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406419" w:rsidTr="00B74F1E">
        <w:trPr>
          <w:trHeight w:val="48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419" w:rsidRDefault="0040641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Pr="004C7EC8" w:rsidRDefault="0040641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4C7EC8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widowControl/>
              <w:suppressAutoHyphens w:val="0"/>
              <w:autoSpaceDE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Приобретение лицензионного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Обновление справочно-информационных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6C4E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Pr="004C7EC8" w:rsidRDefault="00406419">
            <w:pPr>
              <w:pStyle w:val="a3"/>
              <w:rPr>
                <w:b/>
              </w:rPr>
            </w:pPr>
            <w:r w:rsidRPr="004C7EC8">
              <w:rPr>
                <w:b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Pr="005B5127" w:rsidRDefault="00FB5159">
            <w:pPr>
              <w:snapToGrid w:val="0"/>
              <w:jc w:val="center"/>
              <w:rPr>
                <w:sz w:val="24"/>
                <w:szCs w:val="24"/>
              </w:rPr>
            </w:pPr>
            <w:r w:rsidRPr="005B5127">
              <w:rPr>
                <w:sz w:val="24"/>
                <w:szCs w:val="24"/>
              </w:rPr>
              <w:t>55,0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Pr="004C7EC8" w:rsidRDefault="00406419">
            <w:pPr>
              <w:pStyle w:val="a3"/>
              <w:rPr>
                <w:b/>
              </w:rPr>
            </w:pPr>
            <w:r w:rsidRPr="004C7EC8">
              <w:rPr>
                <w:b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Pr="005B5127" w:rsidRDefault="00FB5159">
            <w:pPr>
              <w:snapToGrid w:val="0"/>
              <w:jc w:val="center"/>
              <w:rPr>
                <w:sz w:val="24"/>
                <w:szCs w:val="24"/>
              </w:rPr>
            </w:pPr>
            <w:r w:rsidRPr="005B5127">
              <w:rPr>
                <w:sz w:val="24"/>
                <w:szCs w:val="24"/>
              </w:rPr>
              <w:t>148,4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182C43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:rsidR="00406419" w:rsidRDefault="00406419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2C43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C43" w:rsidRDefault="00182C43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  <w:tc>
          <w:tcPr>
            <w:tcW w:w="4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  <w:tc>
          <w:tcPr>
            <w:tcW w:w="4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rPr>
                <w:sz w:val="24"/>
                <w:szCs w:val="24"/>
              </w:rPr>
            </w:pP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pStyle w:val="a3"/>
              <w:jc w:val="left"/>
            </w:pPr>
            <w: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19" w:rsidRDefault="00406419" w:rsidP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419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0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419" w:rsidRDefault="0040641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Pr="004C7EC8" w:rsidRDefault="00B74F1E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4C7EC8">
              <w:rPr>
                <w:b/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6C4E6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Pr="005B5127" w:rsidRDefault="00FB5159">
            <w:r w:rsidRPr="005B5127">
              <w:rPr>
                <w:sz w:val="24"/>
                <w:szCs w:val="24"/>
              </w:rPr>
              <w:t>54,9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 w:rsidRPr="00A638D8">
              <w:rPr>
                <w:sz w:val="24"/>
                <w:szCs w:val="24"/>
              </w:rPr>
              <w:t>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 w:rsidRPr="00A638D8">
              <w:rPr>
                <w:sz w:val="24"/>
                <w:szCs w:val="24"/>
              </w:rPr>
              <w:t>8,0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Pr="00B74F1E" w:rsidRDefault="00B74F1E" w:rsidP="00B74F1E">
            <w:pPr>
              <w:rPr>
                <w:sz w:val="24"/>
                <w:szCs w:val="24"/>
              </w:rPr>
            </w:pPr>
            <w:r w:rsidRPr="00B74F1E">
              <w:rPr>
                <w:sz w:val="24"/>
                <w:szCs w:val="24"/>
              </w:rPr>
              <w:t>8,0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Pr="00B74F1E" w:rsidRDefault="00B74F1E" w:rsidP="00B74F1E">
            <w:pPr>
              <w:rPr>
                <w:sz w:val="24"/>
                <w:szCs w:val="24"/>
              </w:rPr>
            </w:pPr>
            <w:r w:rsidRPr="00B74F1E">
              <w:rPr>
                <w:sz w:val="24"/>
                <w:szCs w:val="24"/>
              </w:rPr>
              <w:t>8,0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Pr="005B5127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 w:rsidRPr="005B512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Pr="005B5127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 w:rsidRPr="005B512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74F1E" w:rsidTr="00B74F1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B74F1E" w:rsidRDefault="00B74F1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Pr="005B5127" w:rsidRDefault="00FB5159">
            <w:pPr>
              <w:snapToGrid w:val="0"/>
              <w:jc w:val="center"/>
              <w:rPr>
                <w:sz w:val="24"/>
                <w:szCs w:val="24"/>
              </w:rPr>
            </w:pPr>
            <w:r w:rsidRPr="005B5127">
              <w:rPr>
                <w:sz w:val="24"/>
                <w:szCs w:val="24"/>
              </w:rPr>
              <w:t>266,3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E" w:rsidRDefault="00B74F1E" w:rsidP="00B74F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182C43" w:rsidRDefault="00182C43" w:rsidP="00182C43">
      <w:pPr>
        <w:tabs>
          <w:tab w:val="left" w:pos="5100"/>
          <w:tab w:val="left" w:pos="7650"/>
        </w:tabs>
        <w:jc w:val="center"/>
      </w:pPr>
    </w:p>
    <w:p w:rsidR="00182C43" w:rsidRDefault="00182C43" w:rsidP="00182C43"/>
    <w:p w:rsidR="00CB5F60" w:rsidRDefault="00CB5F60"/>
    <w:sectPr w:rsidR="00CB5F60" w:rsidSect="00136F1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C43"/>
    <w:rsid w:val="000D1BDA"/>
    <w:rsid w:val="00136F10"/>
    <w:rsid w:val="00182C43"/>
    <w:rsid w:val="001F6362"/>
    <w:rsid w:val="002577FF"/>
    <w:rsid w:val="002C7DCD"/>
    <w:rsid w:val="0033410D"/>
    <w:rsid w:val="00406419"/>
    <w:rsid w:val="00496571"/>
    <w:rsid w:val="004C7EC8"/>
    <w:rsid w:val="005B5127"/>
    <w:rsid w:val="006C4E66"/>
    <w:rsid w:val="00740C20"/>
    <w:rsid w:val="0086656F"/>
    <w:rsid w:val="00903762"/>
    <w:rsid w:val="009349B7"/>
    <w:rsid w:val="00AB5E2C"/>
    <w:rsid w:val="00B74F1E"/>
    <w:rsid w:val="00CB5F60"/>
    <w:rsid w:val="00D25414"/>
    <w:rsid w:val="00EB6BA6"/>
    <w:rsid w:val="00F84F75"/>
    <w:rsid w:val="00FB5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182C43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2C4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182C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2C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esktop\&#1055;&#1056;&#1054;&#1045;&#1050;&#1058;&#1067;%20&#1055;&#1056;&#1054;&#1043;&#1056;&#1040;&#1052;&#1052;%20%20&#1082;%20&#1073;&#1102;&#1076;&#1078;&#1077;&#1090;&#1091;\&#1092;&#1080;&#1079;&#1082;&#1091;&#1083;&#1100;&#1090;&#1091;&#1088;&#1072;%20&#1080;%20&#1089;&#1087;&#1086;&#1088;&#1090;\&#1055;&#1088;&#1086;&#1075;&#1088;&#1072;&#1084;&#1084;&#1072;%20&#1092;&#1080;&#1079;.&#1082;&#1091;&#1083;&#1100;&#1090;&#1091;&#1088;&#1072;%20%20&#1080;%20&#1089;&#1087;&#1086;&#1088;&#1090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16</cp:revision>
  <cp:lastPrinted>2023-12-25T07:12:00Z</cp:lastPrinted>
  <dcterms:created xsi:type="dcterms:W3CDTF">2023-11-09T17:54:00Z</dcterms:created>
  <dcterms:modified xsi:type="dcterms:W3CDTF">2023-12-28T08:02:00Z</dcterms:modified>
</cp:coreProperties>
</file>